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AD4D8" w14:textId="1604664A" w:rsidR="00E448F4" w:rsidRPr="00483166" w:rsidRDefault="00E448F4" w:rsidP="003477FA">
      <w:pPr>
        <w:spacing w:after="0" w:line="240" w:lineRule="auto"/>
        <w:jc w:val="both"/>
        <w:rPr>
          <w:rFonts w:ascii="Times New Roman" w:hAnsi="Times New Roman" w:cs="Times New Roman"/>
          <w:b/>
          <w:bCs/>
          <w:sz w:val="20"/>
          <w:szCs w:val="20"/>
        </w:rPr>
      </w:pPr>
      <w:r w:rsidRPr="00483166">
        <w:rPr>
          <w:rFonts w:ascii="Times New Roman" w:hAnsi="Times New Roman" w:cs="Times New Roman"/>
          <w:b/>
          <w:sz w:val="20"/>
          <w:szCs w:val="20"/>
        </w:rPr>
        <w:t xml:space="preserve">EVALUACIÓN INTERNA DEL </w:t>
      </w:r>
      <w:r w:rsidRPr="00483166">
        <w:rPr>
          <w:rFonts w:ascii="Times New Roman" w:hAnsi="Times New Roman" w:cs="Times New Roman"/>
          <w:b/>
          <w:bCs/>
          <w:sz w:val="20"/>
          <w:szCs w:val="20"/>
        </w:rPr>
        <w:t xml:space="preserve">PROGRAMA </w:t>
      </w:r>
      <w:r w:rsidR="00570B87">
        <w:rPr>
          <w:rFonts w:ascii="Times New Roman" w:hAnsi="Times New Roman" w:cs="Times New Roman"/>
          <w:b/>
          <w:bCs/>
          <w:sz w:val="20"/>
          <w:szCs w:val="20"/>
        </w:rPr>
        <w:t xml:space="preserve">SOCIAL </w:t>
      </w:r>
      <w:r w:rsidRPr="00483166">
        <w:rPr>
          <w:rFonts w:ascii="Times New Roman" w:hAnsi="Times New Roman" w:cs="Times New Roman"/>
          <w:b/>
          <w:bCs/>
          <w:sz w:val="20"/>
          <w:szCs w:val="20"/>
        </w:rPr>
        <w:t>“</w:t>
      </w:r>
      <w:r w:rsidR="00BE24D6" w:rsidRPr="00483166">
        <w:rPr>
          <w:rFonts w:ascii="Times New Roman" w:hAnsi="Times New Roman" w:cs="Times New Roman"/>
          <w:b/>
          <w:bCs/>
          <w:sz w:val="20"/>
          <w:szCs w:val="20"/>
        </w:rPr>
        <w:t>APOYO</w:t>
      </w:r>
      <w:r w:rsidRPr="00483166">
        <w:rPr>
          <w:rFonts w:ascii="Times New Roman" w:hAnsi="Times New Roman" w:cs="Times New Roman"/>
          <w:b/>
          <w:bCs/>
          <w:sz w:val="20"/>
          <w:szCs w:val="20"/>
        </w:rPr>
        <w:t xml:space="preserve"> A COLECTIVOS DE PERSONAS ADULTAS MAYORES</w:t>
      </w:r>
      <w:r w:rsidR="00665C75" w:rsidRPr="00483166">
        <w:rPr>
          <w:rFonts w:ascii="Times New Roman" w:hAnsi="Times New Roman" w:cs="Times New Roman"/>
          <w:b/>
          <w:bCs/>
          <w:sz w:val="20"/>
          <w:szCs w:val="20"/>
        </w:rPr>
        <w:t xml:space="preserve"> TLALPAN 2016</w:t>
      </w:r>
      <w:r w:rsidRPr="00483166">
        <w:rPr>
          <w:rFonts w:ascii="Times New Roman" w:hAnsi="Times New Roman" w:cs="Times New Roman"/>
          <w:b/>
          <w:bCs/>
          <w:sz w:val="20"/>
          <w:szCs w:val="20"/>
        </w:rPr>
        <w:t>”</w:t>
      </w:r>
    </w:p>
    <w:p w14:paraId="5288C32B" w14:textId="5B8A5CB2" w:rsidR="00BE24D6" w:rsidRPr="00483166" w:rsidRDefault="00BE24D6" w:rsidP="00E448F4">
      <w:pPr>
        <w:spacing w:after="0" w:line="240" w:lineRule="auto"/>
        <w:rPr>
          <w:rFonts w:ascii="Times New Roman" w:hAnsi="Times New Roman" w:cs="Times New Roman"/>
          <w:bCs/>
          <w:sz w:val="20"/>
          <w:szCs w:val="20"/>
        </w:rPr>
      </w:pPr>
    </w:p>
    <w:p w14:paraId="63B43D5C" w14:textId="77777777" w:rsidR="00E448F4" w:rsidRPr="00483166" w:rsidRDefault="0057746B" w:rsidP="00E448F4">
      <w:pPr>
        <w:spacing w:after="0" w:line="240" w:lineRule="auto"/>
        <w:rPr>
          <w:rFonts w:ascii="Times New Roman" w:hAnsi="Times New Roman" w:cs="Times New Roman"/>
          <w:b/>
          <w:bCs/>
          <w:sz w:val="20"/>
          <w:szCs w:val="20"/>
        </w:rPr>
      </w:pPr>
      <w:r w:rsidRPr="00483166">
        <w:rPr>
          <w:rFonts w:ascii="Times New Roman" w:hAnsi="Times New Roman" w:cs="Times New Roman"/>
          <w:b/>
          <w:bCs/>
          <w:sz w:val="20"/>
          <w:szCs w:val="20"/>
        </w:rPr>
        <w:t xml:space="preserve">I. </w:t>
      </w:r>
      <w:r w:rsidR="003D08A5" w:rsidRPr="00483166">
        <w:rPr>
          <w:rFonts w:ascii="Times New Roman" w:hAnsi="Times New Roman" w:cs="Times New Roman"/>
          <w:b/>
          <w:bCs/>
          <w:sz w:val="20"/>
          <w:szCs w:val="20"/>
        </w:rPr>
        <w:t>DESCRIPCIÓN DEL PROGRAMA SOCIAL.</w:t>
      </w:r>
    </w:p>
    <w:p w14:paraId="14A2CC1D" w14:textId="77777777" w:rsidR="00BD7349" w:rsidRPr="00483166" w:rsidRDefault="00BD7349" w:rsidP="006D64CE">
      <w:pPr>
        <w:autoSpaceDE w:val="0"/>
        <w:autoSpaceDN w:val="0"/>
        <w:adjustRightInd w:val="0"/>
        <w:spacing w:after="0" w:line="240" w:lineRule="auto"/>
        <w:rPr>
          <w:rFonts w:ascii="Times New Roman" w:hAnsi="Times New Roman" w:cs="Times New Roman"/>
          <w:sz w:val="20"/>
          <w:szCs w:val="20"/>
        </w:rPr>
      </w:pPr>
    </w:p>
    <w:tbl>
      <w:tblPr>
        <w:tblStyle w:val="Tablaconcuadrcula"/>
        <w:tblW w:w="10031" w:type="dxa"/>
        <w:tblLook w:val="04A0" w:firstRow="1" w:lastRow="0" w:firstColumn="1" w:lastColumn="0" w:noHBand="0" w:noVBand="1"/>
      </w:tblPr>
      <w:tblGrid>
        <w:gridCol w:w="4489"/>
        <w:gridCol w:w="5542"/>
      </w:tblGrid>
      <w:tr w:rsidR="00CF033B" w:rsidRPr="00E62670" w14:paraId="658FF080" w14:textId="77777777" w:rsidTr="00150005">
        <w:tc>
          <w:tcPr>
            <w:tcW w:w="4489" w:type="dxa"/>
          </w:tcPr>
          <w:p w14:paraId="447D3845" w14:textId="77777777" w:rsidR="00CF033B" w:rsidRPr="00E62670" w:rsidRDefault="00CF033B" w:rsidP="0038573F">
            <w:pPr>
              <w:jc w:val="both"/>
              <w:rPr>
                <w:rFonts w:ascii="Times New Roman" w:hAnsi="Times New Roman" w:cs="Times New Roman"/>
                <w:b/>
                <w:sz w:val="20"/>
                <w:szCs w:val="20"/>
              </w:rPr>
            </w:pPr>
            <w:r w:rsidRPr="00E62670">
              <w:rPr>
                <w:rFonts w:ascii="Times New Roman" w:hAnsi="Times New Roman" w:cs="Times New Roman"/>
                <w:b/>
                <w:sz w:val="20"/>
                <w:szCs w:val="20"/>
              </w:rPr>
              <w:t>Aspecto del Programa Social</w:t>
            </w:r>
          </w:p>
        </w:tc>
        <w:tc>
          <w:tcPr>
            <w:tcW w:w="5542" w:type="dxa"/>
          </w:tcPr>
          <w:p w14:paraId="12E490B3" w14:textId="77777777" w:rsidR="00CF033B" w:rsidRPr="00E62670" w:rsidRDefault="00CF033B" w:rsidP="00CC58E4">
            <w:pPr>
              <w:rPr>
                <w:rFonts w:ascii="Times New Roman" w:hAnsi="Times New Roman" w:cs="Times New Roman"/>
                <w:b/>
                <w:sz w:val="20"/>
                <w:szCs w:val="20"/>
              </w:rPr>
            </w:pPr>
            <w:r w:rsidRPr="00E62670">
              <w:rPr>
                <w:rFonts w:ascii="Times New Roman" w:hAnsi="Times New Roman" w:cs="Times New Roman"/>
                <w:b/>
                <w:sz w:val="20"/>
                <w:szCs w:val="20"/>
              </w:rPr>
              <w:t xml:space="preserve">Descripción </w:t>
            </w:r>
          </w:p>
        </w:tc>
      </w:tr>
      <w:tr w:rsidR="00CF033B" w:rsidRPr="00E62670" w14:paraId="0254EA7C" w14:textId="77777777" w:rsidTr="00150005">
        <w:tc>
          <w:tcPr>
            <w:tcW w:w="4489" w:type="dxa"/>
          </w:tcPr>
          <w:p w14:paraId="5E0A57A8" w14:textId="77777777" w:rsidR="00CF033B" w:rsidRPr="00E62670" w:rsidRDefault="00CF033B" w:rsidP="0038573F">
            <w:pPr>
              <w:jc w:val="both"/>
              <w:rPr>
                <w:rFonts w:ascii="Times New Roman" w:hAnsi="Times New Roman" w:cs="Times New Roman"/>
                <w:sz w:val="20"/>
                <w:szCs w:val="20"/>
              </w:rPr>
            </w:pPr>
            <w:r w:rsidRPr="00E62670">
              <w:rPr>
                <w:rFonts w:ascii="Times New Roman" w:hAnsi="Times New Roman" w:cs="Times New Roman"/>
                <w:sz w:val="20"/>
                <w:szCs w:val="20"/>
              </w:rPr>
              <w:t>Nombre del Programa Social en 2016 (Fuente: ROP 2016).</w:t>
            </w:r>
          </w:p>
        </w:tc>
        <w:tc>
          <w:tcPr>
            <w:tcW w:w="5542" w:type="dxa"/>
          </w:tcPr>
          <w:p w14:paraId="4DD1BD38" w14:textId="77777777" w:rsidR="00CF033B" w:rsidRPr="00E62670" w:rsidRDefault="00CF033B" w:rsidP="003D08A5">
            <w:pPr>
              <w:jc w:val="both"/>
              <w:rPr>
                <w:rFonts w:ascii="Times New Roman" w:hAnsi="Times New Roman" w:cs="Times New Roman"/>
                <w:sz w:val="20"/>
                <w:szCs w:val="20"/>
              </w:rPr>
            </w:pPr>
            <w:r w:rsidRPr="00E62670">
              <w:rPr>
                <w:rFonts w:ascii="Times New Roman" w:hAnsi="Times New Roman" w:cs="Times New Roman"/>
                <w:sz w:val="20"/>
                <w:szCs w:val="20"/>
              </w:rPr>
              <w:t>Apoyo a Colectivos de Personas Adultas Mayores Tlalpan 2016 (</w:t>
            </w:r>
            <w:r w:rsidRPr="00E62670">
              <w:rPr>
                <w:rFonts w:ascii="Times New Roman" w:hAnsi="Times New Roman" w:cs="Times New Roman"/>
                <w:bCs/>
                <w:sz w:val="20"/>
                <w:szCs w:val="20"/>
              </w:rPr>
              <w:t>GOCDMX 28-03-2016, modificaci</w:t>
            </w:r>
            <w:r w:rsidR="00665C75" w:rsidRPr="00E62670">
              <w:rPr>
                <w:rFonts w:ascii="Times New Roman" w:hAnsi="Times New Roman" w:cs="Times New Roman"/>
                <w:bCs/>
                <w:sz w:val="20"/>
                <w:szCs w:val="20"/>
              </w:rPr>
              <w:t>ó</w:t>
            </w:r>
            <w:r w:rsidRPr="00E62670">
              <w:rPr>
                <w:rFonts w:ascii="Times New Roman" w:hAnsi="Times New Roman" w:cs="Times New Roman"/>
                <w:bCs/>
                <w:sz w:val="20"/>
                <w:szCs w:val="20"/>
              </w:rPr>
              <w:t>n en GOCDMX 27-07-2016.)</w:t>
            </w:r>
          </w:p>
        </w:tc>
      </w:tr>
      <w:tr w:rsidR="00CF033B" w:rsidRPr="00E62670" w14:paraId="074D5772" w14:textId="77777777" w:rsidTr="00150005">
        <w:tc>
          <w:tcPr>
            <w:tcW w:w="4489" w:type="dxa"/>
          </w:tcPr>
          <w:p w14:paraId="0EB4420F" w14:textId="77777777" w:rsidR="00CF033B" w:rsidRPr="00E62670" w:rsidRDefault="00CF033B" w:rsidP="0038573F">
            <w:pPr>
              <w:jc w:val="both"/>
              <w:rPr>
                <w:rFonts w:ascii="Times New Roman" w:hAnsi="Times New Roman" w:cs="Times New Roman"/>
                <w:sz w:val="20"/>
                <w:szCs w:val="20"/>
              </w:rPr>
            </w:pPr>
            <w:r w:rsidRPr="00E62670">
              <w:rPr>
                <w:rFonts w:ascii="Times New Roman" w:hAnsi="Times New Roman" w:cs="Times New Roman"/>
                <w:sz w:val="20"/>
                <w:szCs w:val="20"/>
              </w:rPr>
              <w:t xml:space="preserve">Año de Creación </w:t>
            </w:r>
          </w:p>
        </w:tc>
        <w:tc>
          <w:tcPr>
            <w:tcW w:w="5542" w:type="dxa"/>
          </w:tcPr>
          <w:p w14:paraId="3456F6F8" w14:textId="77777777" w:rsidR="00CF033B" w:rsidRPr="00E62670" w:rsidRDefault="00CF033B" w:rsidP="003D08A5">
            <w:pPr>
              <w:jc w:val="both"/>
              <w:rPr>
                <w:rFonts w:ascii="Times New Roman" w:hAnsi="Times New Roman" w:cs="Times New Roman"/>
                <w:sz w:val="20"/>
                <w:szCs w:val="20"/>
              </w:rPr>
            </w:pPr>
            <w:r w:rsidRPr="00E62670">
              <w:rPr>
                <w:rFonts w:ascii="Times New Roman" w:hAnsi="Times New Roman" w:cs="Times New Roman"/>
                <w:sz w:val="20"/>
                <w:szCs w:val="20"/>
              </w:rPr>
              <w:t>2010</w:t>
            </w:r>
          </w:p>
        </w:tc>
      </w:tr>
      <w:tr w:rsidR="00CF033B" w:rsidRPr="00E62670" w14:paraId="0D7400E2" w14:textId="77777777" w:rsidTr="00150005">
        <w:tc>
          <w:tcPr>
            <w:tcW w:w="4489" w:type="dxa"/>
          </w:tcPr>
          <w:p w14:paraId="3D20719A" w14:textId="77777777" w:rsidR="00CF033B" w:rsidRPr="00E62670" w:rsidRDefault="00CF033B" w:rsidP="0038573F">
            <w:pPr>
              <w:jc w:val="both"/>
              <w:rPr>
                <w:rFonts w:ascii="Times New Roman" w:hAnsi="Times New Roman" w:cs="Times New Roman"/>
                <w:sz w:val="20"/>
                <w:szCs w:val="20"/>
              </w:rPr>
            </w:pPr>
            <w:r w:rsidRPr="00E62670">
              <w:rPr>
                <w:rFonts w:ascii="Times New Roman" w:hAnsi="Times New Roman" w:cs="Times New Roman"/>
                <w:sz w:val="20"/>
                <w:szCs w:val="20"/>
              </w:rPr>
              <w:t>Modificaciones más relevantes desde su creación y hasta 2016 (Cambios en la población objetivo, los bienes y/o servicios otorgados, los objetivos perseguidos, etc.)</w:t>
            </w:r>
          </w:p>
        </w:tc>
        <w:tc>
          <w:tcPr>
            <w:tcW w:w="5542" w:type="dxa"/>
          </w:tcPr>
          <w:p w14:paraId="20B2FBD6" w14:textId="77777777" w:rsidR="00CF033B" w:rsidRPr="00E62670" w:rsidRDefault="00CF033B" w:rsidP="003D08A5">
            <w:pPr>
              <w:jc w:val="both"/>
              <w:rPr>
                <w:rFonts w:ascii="Times New Roman" w:hAnsi="Times New Roman" w:cs="Times New Roman"/>
                <w:sz w:val="20"/>
                <w:szCs w:val="20"/>
              </w:rPr>
            </w:pPr>
            <w:r w:rsidRPr="00E62670">
              <w:rPr>
                <w:rFonts w:ascii="Times New Roman" w:hAnsi="Times New Roman" w:cs="Times New Roman"/>
                <w:sz w:val="20"/>
                <w:szCs w:val="20"/>
              </w:rPr>
              <w:t xml:space="preserve">En el año 2016 se establecieron </w:t>
            </w:r>
            <w:r w:rsidR="00665C75" w:rsidRPr="00E62670">
              <w:rPr>
                <w:rFonts w:ascii="Times New Roman" w:hAnsi="Times New Roman" w:cs="Times New Roman"/>
                <w:sz w:val="20"/>
                <w:szCs w:val="20"/>
              </w:rPr>
              <w:t xml:space="preserve">cuatro niveles de asignación de los </w:t>
            </w:r>
            <w:r w:rsidRPr="00E62670">
              <w:rPr>
                <w:rFonts w:ascii="Times New Roman" w:hAnsi="Times New Roman" w:cs="Times New Roman"/>
                <w:sz w:val="20"/>
                <w:szCs w:val="20"/>
              </w:rPr>
              <w:t xml:space="preserve">montos </w:t>
            </w:r>
            <w:r w:rsidR="00665C75" w:rsidRPr="00E62670">
              <w:rPr>
                <w:rFonts w:ascii="Times New Roman" w:hAnsi="Times New Roman" w:cs="Times New Roman"/>
                <w:sz w:val="20"/>
                <w:szCs w:val="20"/>
              </w:rPr>
              <w:t>de los apoyos económico a asignar</w:t>
            </w:r>
            <w:r w:rsidRPr="00E62670">
              <w:rPr>
                <w:rFonts w:ascii="Times New Roman" w:hAnsi="Times New Roman" w:cs="Times New Roman"/>
                <w:sz w:val="20"/>
                <w:szCs w:val="20"/>
              </w:rPr>
              <w:t xml:space="preserve">, </w:t>
            </w:r>
            <w:r w:rsidR="00665C75" w:rsidRPr="00E62670">
              <w:rPr>
                <w:rFonts w:ascii="Times New Roman" w:hAnsi="Times New Roman" w:cs="Times New Roman"/>
                <w:sz w:val="20"/>
                <w:szCs w:val="20"/>
              </w:rPr>
              <w:t>se incrementó</w:t>
            </w:r>
            <w:r w:rsidRPr="00E62670">
              <w:rPr>
                <w:rFonts w:ascii="Times New Roman" w:hAnsi="Times New Roman" w:cs="Times New Roman"/>
                <w:sz w:val="20"/>
                <w:szCs w:val="20"/>
              </w:rPr>
              <w:t xml:space="preserve"> el número de colectivos a beneficiar, benefici</w:t>
            </w:r>
            <w:r w:rsidR="00665C75" w:rsidRPr="00E62670">
              <w:rPr>
                <w:rFonts w:ascii="Times New Roman" w:hAnsi="Times New Roman" w:cs="Times New Roman"/>
                <w:sz w:val="20"/>
                <w:szCs w:val="20"/>
              </w:rPr>
              <w:t>ándose</w:t>
            </w:r>
            <w:r w:rsidRPr="00E62670">
              <w:rPr>
                <w:rFonts w:ascii="Times New Roman" w:hAnsi="Times New Roman" w:cs="Times New Roman"/>
                <w:sz w:val="20"/>
                <w:szCs w:val="20"/>
              </w:rPr>
              <w:t xml:space="preserve"> a m</w:t>
            </w:r>
            <w:r w:rsidR="00665C75" w:rsidRPr="00E62670">
              <w:rPr>
                <w:rFonts w:ascii="Times New Roman" w:hAnsi="Times New Roman" w:cs="Times New Roman"/>
                <w:sz w:val="20"/>
                <w:szCs w:val="20"/>
              </w:rPr>
              <w:t>á</w:t>
            </w:r>
            <w:r w:rsidRPr="00E62670">
              <w:rPr>
                <w:rFonts w:ascii="Times New Roman" w:hAnsi="Times New Roman" w:cs="Times New Roman"/>
                <w:sz w:val="20"/>
                <w:szCs w:val="20"/>
              </w:rPr>
              <w:t>s colectivos.</w:t>
            </w:r>
          </w:p>
        </w:tc>
      </w:tr>
      <w:tr w:rsidR="00CF033B" w:rsidRPr="00E62670" w14:paraId="47C5B2F6" w14:textId="77777777" w:rsidTr="00150005">
        <w:tc>
          <w:tcPr>
            <w:tcW w:w="4489" w:type="dxa"/>
          </w:tcPr>
          <w:p w14:paraId="3652A429" w14:textId="77777777" w:rsidR="00CF033B" w:rsidRPr="00E62670" w:rsidRDefault="00CF033B" w:rsidP="0038573F">
            <w:pPr>
              <w:jc w:val="both"/>
              <w:rPr>
                <w:rFonts w:ascii="Times New Roman" w:hAnsi="Times New Roman" w:cs="Times New Roman"/>
                <w:sz w:val="20"/>
                <w:szCs w:val="20"/>
              </w:rPr>
            </w:pPr>
            <w:r w:rsidRPr="00E62670">
              <w:rPr>
                <w:rFonts w:ascii="Times New Roman" w:hAnsi="Times New Roman" w:cs="Times New Roman"/>
                <w:sz w:val="20"/>
                <w:szCs w:val="20"/>
              </w:rPr>
              <w:t>Problema central atendido por el Programa Social en 2016.</w:t>
            </w:r>
          </w:p>
        </w:tc>
        <w:tc>
          <w:tcPr>
            <w:tcW w:w="5542" w:type="dxa"/>
          </w:tcPr>
          <w:p w14:paraId="1B708C5E" w14:textId="77777777" w:rsidR="00CF033B" w:rsidRPr="00E62670" w:rsidRDefault="00CF033B" w:rsidP="003D08A5">
            <w:pPr>
              <w:jc w:val="both"/>
              <w:rPr>
                <w:rFonts w:ascii="Times New Roman" w:hAnsi="Times New Roman" w:cs="Times New Roman"/>
                <w:sz w:val="20"/>
                <w:szCs w:val="20"/>
              </w:rPr>
            </w:pPr>
            <w:r w:rsidRPr="00E62670">
              <w:rPr>
                <w:rFonts w:ascii="Times New Roman" w:hAnsi="Times New Roman" w:cs="Times New Roman"/>
                <w:sz w:val="20"/>
                <w:szCs w:val="20"/>
              </w:rPr>
              <w:t>Sedentarismo y aislamiento de la población adulta mayor en la delegación Tlalpan.</w:t>
            </w:r>
          </w:p>
        </w:tc>
      </w:tr>
      <w:tr w:rsidR="00CF033B" w:rsidRPr="00E62670" w14:paraId="745E3BD1" w14:textId="77777777" w:rsidTr="00A6321C">
        <w:tc>
          <w:tcPr>
            <w:tcW w:w="4489" w:type="dxa"/>
            <w:vAlign w:val="center"/>
          </w:tcPr>
          <w:p w14:paraId="751C1AEC" w14:textId="34E54185" w:rsidR="00CF033B" w:rsidRPr="00E62670" w:rsidRDefault="00CF033B" w:rsidP="00A6321C">
            <w:pPr>
              <w:jc w:val="both"/>
              <w:rPr>
                <w:rFonts w:ascii="Times New Roman" w:hAnsi="Times New Roman" w:cs="Times New Roman"/>
                <w:sz w:val="20"/>
                <w:szCs w:val="20"/>
              </w:rPr>
            </w:pPr>
            <w:r w:rsidRPr="00E62670">
              <w:rPr>
                <w:rFonts w:ascii="Times New Roman" w:hAnsi="Times New Roman" w:cs="Times New Roman"/>
                <w:sz w:val="20"/>
                <w:szCs w:val="20"/>
              </w:rPr>
              <w:t>Objetivo General en 2016 (Fuente: ROP 2016)</w:t>
            </w:r>
          </w:p>
        </w:tc>
        <w:tc>
          <w:tcPr>
            <w:tcW w:w="5542" w:type="dxa"/>
            <w:tcBorders>
              <w:bottom w:val="single" w:sz="4" w:space="0" w:color="auto"/>
            </w:tcBorders>
          </w:tcPr>
          <w:p w14:paraId="7AA05809" w14:textId="77777777" w:rsidR="00CF033B" w:rsidRPr="00E62670" w:rsidRDefault="00CF033B" w:rsidP="003D08A5">
            <w:pPr>
              <w:autoSpaceDE w:val="0"/>
              <w:autoSpaceDN w:val="0"/>
              <w:adjustRightInd w:val="0"/>
              <w:jc w:val="both"/>
              <w:rPr>
                <w:rFonts w:ascii="Times New Roman" w:hAnsi="Times New Roman" w:cs="Times New Roman"/>
                <w:sz w:val="20"/>
                <w:szCs w:val="20"/>
              </w:rPr>
            </w:pPr>
            <w:r w:rsidRPr="00E62670">
              <w:rPr>
                <w:rFonts w:ascii="Times New Roman" w:hAnsi="Times New Roman" w:cs="Times New Roman"/>
                <w:sz w:val="20"/>
                <w:szCs w:val="20"/>
              </w:rPr>
              <w:t>Promover los derechos sociales de las personas adultas mayores, la prevención de la violencia y fortalecer la organización de la población adulta mayor, desarrollando actividades sociales, recreativas y/o productivas que les permitan incrementar su autonomía, conocimiento de sus derechos y el pleno desarrollo de sus capacidades, buscando, paralelamente, cerrar la brecha de desigualdad entre mujeres y hombres de este sector de la población.</w:t>
            </w:r>
          </w:p>
        </w:tc>
      </w:tr>
      <w:tr w:rsidR="00E62670" w:rsidRPr="00E62670" w14:paraId="26C7602D" w14:textId="77777777" w:rsidTr="007B2587">
        <w:trPr>
          <w:trHeight w:val="827"/>
        </w:trPr>
        <w:tc>
          <w:tcPr>
            <w:tcW w:w="4489" w:type="dxa"/>
            <w:vMerge w:val="restart"/>
            <w:tcBorders>
              <w:right w:val="single" w:sz="4" w:space="0" w:color="auto"/>
            </w:tcBorders>
            <w:vAlign w:val="center"/>
          </w:tcPr>
          <w:p w14:paraId="5E29A627" w14:textId="77777777" w:rsidR="00E62670" w:rsidRPr="00E62670" w:rsidRDefault="00E62670" w:rsidP="0038573F">
            <w:pPr>
              <w:jc w:val="both"/>
              <w:rPr>
                <w:rFonts w:ascii="Times New Roman" w:hAnsi="Times New Roman" w:cs="Times New Roman"/>
                <w:sz w:val="20"/>
                <w:szCs w:val="20"/>
              </w:rPr>
            </w:pPr>
            <w:r w:rsidRPr="00E62670">
              <w:rPr>
                <w:rFonts w:ascii="Times New Roman" w:hAnsi="Times New Roman" w:cs="Times New Roman"/>
                <w:sz w:val="20"/>
                <w:szCs w:val="20"/>
              </w:rPr>
              <w:t>Objetivos Específicos (Fuente: ROP2016)</w:t>
            </w:r>
          </w:p>
        </w:tc>
        <w:tc>
          <w:tcPr>
            <w:tcW w:w="5542" w:type="dxa"/>
            <w:tcBorders>
              <w:top w:val="single" w:sz="4" w:space="0" w:color="auto"/>
              <w:left w:val="single" w:sz="4" w:space="0" w:color="auto"/>
              <w:bottom w:val="nil"/>
              <w:right w:val="single" w:sz="4" w:space="0" w:color="auto"/>
            </w:tcBorders>
          </w:tcPr>
          <w:p w14:paraId="6CA59162" w14:textId="17EEBA35" w:rsidR="00E62670" w:rsidRPr="00E62670" w:rsidRDefault="00E62670" w:rsidP="00E62670">
            <w:pPr>
              <w:autoSpaceDE w:val="0"/>
              <w:autoSpaceDN w:val="0"/>
              <w:adjustRightInd w:val="0"/>
              <w:jc w:val="both"/>
              <w:rPr>
                <w:rFonts w:ascii="Times New Roman" w:hAnsi="Times New Roman" w:cs="Times New Roman"/>
                <w:sz w:val="20"/>
                <w:szCs w:val="20"/>
              </w:rPr>
            </w:pPr>
            <w:r w:rsidRPr="00E62670">
              <w:rPr>
                <w:rFonts w:ascii="Times New Roman" w:hAnsi="Times New Roman" w:cs="Times New Roman"/>
                <w:bCs/>
                <w:sz w:val="20"/>
                <w:szCs w:val="20"/>
              </w:rPr>
              <w:t>Impulsar el desarrollo y fortalecimiento de 51 colectivos de personas adultas mayores vinculados con el fomento y realización de actividades sociales, recreativas y/o productivas, con el fin de coadyuvar en el desarrollo y bienestar de sus integrantes, fomentando la equidad de género, con lo que se busca prevenir la violencia y garantizar su derecho a una vida digna.</w:t>
            </w:r>
          </w:p>
        </w:tc>
      </w:tr>
      <w:tr w:rsidR="00E62670" w:rsidRPr="00E62670" w14:paraId="51923EFE" w14:textId="77777777" w:rsidTr="0038573F">
        <w:trPr>
          <w:trHeight w:val="56"/>
        </w:trPr>
        <w:tc>
          <w:tcPr>
            <w:tcW w:w="4489" w:type="dxa"/>
            <w:vMerge/>
            <w:tcBorders>
              <w:right w:val="single" w:sz="4" w:space="0" w:color="auto"/>
            </w:tcBorders>
          </w:tcPr>
          <w:p w14:paraId="369267FE" w14:textId="77777777" w:rsidR="00E62670" w:rsidRPr="00E62670" w:rsidRDefault="00E62670" w:rsidP="0038573F">
            <w:pPr>
              <w:jc w:val="both"/>
              <w:rPr>
                <w:rFonts w:ascii="Times New Roman" w:hAnsi="Times New Roman" w:cs="Times New Roman"/>
                <w:sz w:val="20"/>
                <w:szCs w:val="20"/>
              </w:rPr>
            </w:pPr>
          </w:p>
        </w:tc>
        <w:tc>
          <w:tcPr>
            <w:tcW w:w="5542" w:type="dxa"/>
            <w:tcBorders>
              <w:top w:val="nil"/>
              <w:left w:val="single" w:sz="4" w:space="0" w:color="auto"/>
              <w:bottom w:val="nil"/>
              <w:right w:val="single" w:sz="4" w:space="0" w:color="auto"/>
            </w:tcBorders>
          </w:tcPr>
          <w:p w14:paraId="29AC49A6" w14:textId="3C6A38D4" w:rsidR="00E62670" w:rsidRPr="00E62670" w:rsidRDefault="00E62670" w:rsidP="00E62670">
            <w:pPr>
              <w:autoSpaceDE w:val="0"/>
              <w:autoSpaceDN w:val="0"/>
              <w:adjustRightInd w:val="0"/>
              <w:jc w:val="both"/>
              <w:rPr>
                <w:rFonts w:ascii="Times New Roman" w:hAnsi="Times New Roman" w:cs="Times New Roman"/>
                <w:bCs/>
                <w:sz w:val="20"/>
                <w:szCs w:val="20"/>
              </w:rPr>
            </w:pPr>
            <w:r w:rsidRPr="00E62670">
              <w:rPr>
                <w:rFonts w:ascii="Times New Roman" w:hAnsi="Times New Roman" w:cs="Times New Roman"/>
                <w:sz w:val="20"/>
                <w:szCs w:val="20"/>
              </w:rPr>
              <w:t>Coadyuvar en la formación de ciudadanía con base en el impulso y promoción de los derechos sociales, fomentando la prevención de la violencia, la disminución de la brecha de desigualdad entre mujeres y hombres y fortaleciendo la organización de personas adultas mayores.</w:t>
            </w:r>
          </w:p>
        </w:tc>
      </w:tr>
      <w:tr w:rsidR="00E62670" w:rsidRPr="00E62670" w14:paraId="7043BEFD" w14:textId="77777777" w:rsidTr="007B2587">
        <w:trPr>
          <w:trHeight w:val="507"/>
        </w:trPr>
        <w:tc>
          <w:tcPr>
            <w:tcW w:w="4489" w:type="dxa"/>
            <w:vMerge/>
            <w:tcBorders>
              <w:right w:val="single" w:sz="4" w:space="0" w:color="auto"/>
            </w:tcBorders>
          </w:tcPr>
          <w:p w14:paraId="7287805E" w14:textId="77777777" w:rsidR="00E62670" w:rsidRPr="00E62670" w:rsidRDefault="00E62670" w:rsidP="0038573F">
            <w:pPr>
              <w:jc w:val="both"/>
              <w:rPr>
                <w:rFonts w:ascii="Times New Roman" w:hAnsi="Times New Roman" w:cs="Times New Roman"/>
                <w:sz w:val="20"/>
                <w:szCs w:val="20"/>
              </w:rPr>
            </w:pPr>
          </w:p>
        </w:tc>
        <w:tc>
          <w:tcPr>
            <w:tcW w:w="5542" w:type="dxa"/>
            <w:tcBorders>
              <w:top w:val="nil"/>
              <w:left w:val="single" w:sz="4" w:space="0" w:color="auto"/>
              <w:bottom w:val="single" w:sz="4" w:space="0" w:color="auto"/>
              <w:right w:val="single" w:sz="4" w:space="0" w:color="auto"/>
            </w:tcBorders>
          </w:tcPr>
          <w:p w14:paraId="53549E24" w14:textId="52B3F8CC" w:rsidR="00E62670" w:rsidRPr="00E62670" w:rsidRDefault="00E62670" w:rsidP="003D08A5">
            <w:pPr>
              <w:autoSpaceDE w:val="0"/>
              <w:autoSpaceDN w:val="0"/>
              <w:adjustRightInd w:val="0"/>
              <w:jc w:val="both"/>
              <w:rPr>
                <w:rFonts w:ascii="Times New Roman" w:hAnsi="Times New Roman" w:cs="Times New Roman"/>
                <w:bCs/>
                <w:sz w:val="20"/>
                <w:szCs w:val="20"/>
              </w:rPr>
            </w:pPr>
            <w:r w:rsidRPr="00E62670">
              <w:rPr>
                <w:rFonts w:ascii="Times New Roman" w:hAnsi="Times New Roman" w:cs="Times New Roman"/>
                <w:sz w:val="20"/>
                <w:szCs w:val="20"/>
              </w:rPr>
              <w:t>(</w:t>
            </w:r>
            <w:r w:rsidRPr="00E62670">
              <w:rPr>
                <w:rFonts w:ascii="Times New Roman" w:hAnsi="Times New Roman" w:cs="Times New Roman"/>
                <w:bCs/>
                <w:sz w:val="20"/>
                <w:szCs w:val="20"/>
              </w:rPr>
              <w:t>GOCDMX 28-03-2016, con modificaciones en GOCDMX 27-07-2016.)</w:t>
            </w:r>
          </w:p>
        </w:tc>
      </w:tr>
      <w:tr w:rsidR="00CF033B" w:rsidRPr="00E62670" w14:paraId="12C714C0" w14:textId="77777777" w:rsidTr="007B2587">
        <w:tc>
          <w:tcPr>
            <w:tcW w:w="4489" w:type="dxa"/>
          </w:tcPr>
          <w:p w14:paraId="49C176B0" w14:textId="77777777" w:rsidR="00CF033B" w:rsidRPr="00E62670" w:rsidRDefault="00CF033B" w:rsidP="0038573F">
            <w:pPr>
              <w:jc w:val="both"/>
              <w:rPr>
                <w:rFonts w:ascii="Times New Roman" w:hAnsi="Times New Roman" w:cs="Times New Roman"/>
                <w:sz w:val="20"/>
                <w:szCs w:val="20"/>
              </w:rPr>
            </w:pPr>
            <w:r w:rsidRPr="00E62670">
              <w:rPr>
                <w:rFonts w:ascii="Times New Roman" w:hAnsi="Times New Roman" w:cs="Times New Roman"/>
                <w:sz w:val="20"/>
                <w:szCs w:val="20"/>
              </w:rPr>
              <w:t>Población Objetivo del Programa Social 2016 (Descripción y Cuantificación)</w:t>
            </w:r>
          </w:p>
        </w:tc>
        <w:tc>
          <w:tcPr>
            <w:tcW w:w="5542" w:type="dxa"/>
            <w:tcBorders>
              <w:top w:val="single" w:sz="4" w:space="0" w:color="auto"/>
            </w:tcBorders>
          </w:tcPr>
          <w:p w14:paraId="1DF31DB3" w14:textId="77777777" w:rsidR="00CF033B" w:rsidRPr="00E62670" w:rsidRDefault="00CF033B" w:rsidP="003D08A5">
            <w:pPr>
              <w:jc w:val="both"/>
              <w:rPr>
                <w:rFonts w:ascii="Times New Roman" w:hAnsi="Times New Roman" w:cs="Times New Roman"/>
                <w:sz w:val="20"/>
                <w:szCs w:val="20"/>
              </w:rPr>
            </w:pPr>
            <w:r w:rsidRPr="00E62670">
              <w:rPr>
                <w:rFonts w:ascii="Times New Roman" w:hAnsi="Times New Roman" w:cs="Times New Roman"/>
                <w:sz w:val="20"/>
                <w:szCs w:val="20"/>
              </w:rPr>
              <w:t>De acuerdo a los datos obtenidos con el Programa Social 2015 donde se beneficiaron</w:t>
            </w:r>
            <w:r w:rsidR="00B8494A" w:rsidRPr="00E62670">
              <w:rPr>
                <w:rFonts w:ascii="Times New Roman" w:hAnsi="Times New Roman" w:cs="Times New Roman"/>
                <w:sz w:val="20"/>
                <w:szCs w:val="20"/>
              </w:rPr>
              <w:t xml:space="preserve"> 39 colectivos y </w:t>
            </w:r>
            <w:r w:rsidRPr="00E62670">
              <w:rPr>
                <w:rFonts w:ascii="Times New Roman" w:hAnsi="Times New Roman" w:cs="Times New Roman"/>
                <w:sz w:val="20"/>
                <w:szCs w:val="20"/>
              </w:rPr>
              <w:t>a</w:t>
            </w:r>
            <w:r w:rsidR="00B8494A" w:rsidRPr="00E62670">
              <w:rPr>
                <w:rFonts w:ascii="Times New Roman" w:hAnsi="Times New Roman" w:cs="Times New Roman"/>
                <w:sz w:val="20"/>
                <w:szCs w:val="20"/>
              </w:rPr>
              <w:t xml:space="preserve"> una población de</w:t>
            </w:r>
            <w:r w:rsidRPr="00E62670">
              <w:rPr>
                <w:rFonts w:ascii="Times New Roman" w:hAnsi="Times New Roman" w:cs="Times New Roman"/>
                <w:sz w:val="20"/>
                <w:szCs w:val="20"/>
              </w:rPr>
              <w:t xml:space="preserve"> 1091 personas adultas mayores, se planteó como </w:t>
            </w:r>
            <w:r w:rsidR="00665C75" w:rsidRPr="00E62670">
              <w:rPr>
                <w:rFonts w:ascii="Times New Roman" w:hAnsi="Times New Roman" w:cs="Times New Roman"/>
                <w:sz w:val="20"/>
                <w:szCs w:val="20"/>
              </w:rPr>
              <w:t xml:space="preserve">población </w:t>
            </w:r>
            <w:r w:rsidRPr="00E62670">
              <w:rPr>
                <w:rFonts w:ascii="Times New Roman" w:hAnsi="Times New Roman" w:cs="Times New Roman"/>
                <w:sz w:val="20"/>
                <w:szCs w:val="20"/>
              </w:rPr>
              <w:t xml:space="preserve">objetivo </w:t>
            </w:r>
            <w:r w:rsidR="00B8494A" w:rsidRPr="00E62670">
              <w:rPr>
                <w:rFonts w:ascii="Times New Roman" w:hAnsi="Times New Roman" w:cs="Times New Roman"/>
                <w:sz w:val="20"/>
                <w:szCs w:val="20"/>
              </w:rPr>
              <w:t>para el año 2016,</w:t>
            </w:r>
            <w:r w:rsidRPr="00E62670">
              <w:rPr>
                <w:rFonts w:ascii="Times New Roman" w:hAnsi="Times New Roman" w:cs="Times New Roman"/>
                <w:sz w:val="20"/>
                <w:szCs w:val="20"/>
              </w:rPr>
              <w:t xml:space="preserve"> beneficiar a </w:t>
            </w:r>
            <w:r w:rsidR="00B8494A" w:rsidRPr="00E62670">
              <w:rPr>
                <w:rFonts w:ascii="Times New Roman" w:hAnsi="Times New Roman" w:cs="Times New Roman"/>
                <w:sz w:val="20"/>
                <w:szCs w:val="20"/>
              </w:rPr>
              <w:t>51 colectivos</w:t>
            </w:r>
            <w:r w:rsidRPr="00E62670">
              <w:rPr>
                <w:rFonts w:ascii="Times New Roman" w:hAnsi="Times New Roman" w:cs="Times New Roman"/>
                <w:sz w:val="20"/>
                <w:szCs w:val="20"/>
              </w:rPr>
              <w:t xml:space="preserve">, </w:t>
            </w:r>
            <w:r w:rsidR="00A62034" w:rsidRPr="00E62670">
              <w:rPr>
                <w:rFonts w:ascii="Times New Roman" w:hAnsi="Times New Roman" w:cs="Times New Roman"/>
                <w:sz w:val="20"/>
                <w:szCs w:val="20"/>
              </w:rPr>
              <w:t>planteando</w:t>
            </w:r>
            <w:r w:rsidRPr="00E62670">
              <w:rPr>
                <w:rFonts w:ascii="Times New Roman" w:hAnsi="Times New Roman" w:cs="Times New Roman"/>
                <w:sz w:val="20"/>
                <w:szCs w:val="20"/>
              </w:rPr>
              <w:t xml:space="preserve"> como meta </w:t>
            </w:r>
            <w:r w:rsidR="00923C4D" w:rsidRPr="00E62670">
              <w:rPr>
                <w:rFonts w:ascii="Times New Roman" w:hAnsi="Times New Roman" w:cs="Times New Roman"/>
                <w:sz w:val="20"/>
                <w:szCs w:val="20"/>
              </w:rPr>
              <w:t xml:space="preserve">tener 1000 </w:t>
            </w:r>
            <w:r w:rsidRPr="00E62670">
              <w:rPr>
                <w:rFonts w:ascii="Times New Roman" w:hAnsi="Times New Roman" w:cs="Times New Roman"/>
                <w:sz w:val="20"/>
                <w:szCs w:val="20"/>
              </w:rPr>
              <w:t>beneficiar</w:t>
            </w:r>
            <w:r w:rsidR="00923C4D" w:rsidRPr="00E62670">
              <w:rPr>
                <w:rFonts w:ascii="Times New Roman" w:hAnsi="Times New Roman" w:cs="Times New Roman"/>
                <w:sz w:val="20"/>
                <w:szCs w:val="20"/>
              </w:rPr>
              <w:t>ios</w:t>
            </w:r>
            <w:r w:rsidR="00845A51" w:rsidRPr="00E62670">
              <w:rPr>
                <w:rFonts w:ascii="Times New Roman" w:hAnsi="Times New Roman" w:cs="Times New Roman"/>
                <w:sz w:val="20"/>
                <w:szCs w:val="20"/>
              </w:rPr>
              <w:t>, los cuales cuentan con edad mínima de 60 años</w:t>
            </w:r>
          </w:p>
        </w:tc>
      </w:tr>
      <w:tr w:rsidR="00CF033B" w:rsidRPr="00E62670" w14:paraId="725E3F63" w14:textId="77777777" w:rsidTr="00150005">
        <w:tc>
          <w:tcPr>
            <w:tcW w:w="4489" w:type="dxa"/>
          </w:tcPr>
          <w:p w14:paraId="7A73D07B" w14:textId="77777777" w:rsidR="00CF033B" w:rsidRPr="00E62670" w:rsidRDefault="00CF033B" w:rsidP="0038573F">
            <w:pPr>
              <w:jc w:val="both"/>
              <w:rPr>
                <w:rFonts w:ascii="Times New Roman" w:hAnsi="Times New Roman" w:cs="Times New Roman"/>
                <w:sz w:val="20"/>
                <w:szCs w:val="20"/>
              </w:rPr>
            </w:pPr>
            <w:r w:rsidRPr="00E62670">
              <w:rPr>
                <w:rFonts w:ascii="Times New Roman" w:hAnsi="Times New Roman" w:cs="Times New Roman"/>
                <w:sz w:val="20"/>
                <w:szCs w:val="20"/>
              </w:rPr>
              <w:t>Área encargada de la Operación del Programa Social en 2016.</w:t>
            </w:r>
          </w:p>
        </w:tc>
        <w:tc>
          <w:tcPr>
            <w:tcW w:w="5542" w:type="dxa"/>
          </w:tcPr>
          <w:p w14:paraId="4811EA81" w14:textId="77777777" w:rsidR="00CF033B" w:rsidRPr="00E62670" w:rsidRDefault="00CF033B" w:rsidP="003D08A5">
            <w:pPr>
              <w:jc w:val="both"/>
              <w:rPr>
                <w:rFonts w:ascii="Times New Roman" w:hAnsi="Times New Roman" w:cs="Times New Roman"/>
                <w:sz w:val="20"/>
                <w:szCs w:val="20"/>
              </w:rPr>
            </w:pPr>
            <w:r w:rsidRPr="00E62670">
              <w:rPr>
                <w:rFonts w:ascii="Times New Roman" w:hAnsi="Times New Roman" w:cs="Times New Roman"/>
                <w:sz w:val="20"/>
                <w:szCs w:val="20"/>
              </w:rPr>
              <w:t>Jefatura de Unidad Departamental de Atención a la Población Adulta Mayor.</w:t>
            </w:r>
          </w:p>
        </w:tc>
      </w:tr>
      <w:tr w:rsidR="00CF033B" w:rsidRPr="00E62670" w14:paraId="42DFF699" w14:textId="77777777" w:rsidTr="007B2587">
        <w:tc>
          <w:tcPr>
            <w:tcW w:w="4489" w:type="dxa"/>
          </w:tcPr>
          <w:p w14:paraId="24B2A1B7" w14:textId="77777777" w:rsidR="00CF033B" w:rsidRPr="00E62670" w:rsidRDefault="00CF033B" w:rsidP="0038573F">
            <w:pPr>
              <w:jc w:val="both"/>
              <w:rPr>
                <w:rFonts w:ascii="Times New Roman" w:hAnsi="Times New Roman" w:cs="Times New Roman"/>
                <w:sz w:val="20"/>
                <w:szCs w:val="20"/>
              </w:rPr>
            </w:pPr>
            <w:r w:rsidRPr="00E62670">
              <w:rPr>
                <w:rFonts w:ascii="Times New Roman" w:hAnsi="Times New Roman" w:cs="Times New Roman"/>
                <w:sz w:val="20"/>
                <w:szCs w:val="20"/>
              </w:rPr>
              <w:t>Bienes y/o Servicios que otorgo el programa social en 2016 o componentes, periodicidad de entrega y en qué cantidad (Fuente: ROP 2016)</w:t>
            </w:r>
          </w:p>
        </w:tc>
        <w:tc>
          <w:tcPr>
            <w:tcW w:w="5542" w:type="dxa"/>
            <w:tcBorders>
              <w:bottom w:val="single" w:sz="4" w:space="0" w:color="auto"/>
            </w:tcBorders>
          </w:tcPr>
          <w:p w14:paraId="73F2C0EB" w14:textId="77777777" w:rsidR="00CF033B" w:rsidRPr="00E62670" w:rsidRDefault="00CF033B" w:rsidP="003D08A5">
            <w:pPr>
              <w:jc w:val="both"/>
              <w:rPr>
                <w:rFonts w:ascii="Times New Roman" w:hAnsi="Times New Roman" w:cs="Times New Roman"/>
                <w:sz w:val="20"/>
                <w:szCs w:val="20"/>
              </w:rPr>
            </w:pPr>
            <w:r w:rsidRPr="00E62670">
              <w:rPr>
                <w:rFonts w:ascii="Times New Roman" w:hAnsi="Times New Roman" w:cs="Times New Roman"/>
                <w:sz w:val="20"/>
                <w:szCs w:val="20"/>
              </w:rPr>
              <w:t>En el ejercicio fiscal 2016, se otorgaron 51 apoyos económicos únicos a colectivos de personas adultas mayores: 5 apoyos únicos de $16.000.00 (00/100 M.N.), 10 apoyos únicos de $14,000.00 (00/100 M.N.), 10 apoyos únicos de $12,000.00 (00/100 M.N.) y 26 apoyos únicos de $10,000.00 (00/100 M.N.).</w:t>
            </w:r>
          </w:p>
        </w:tc>
      </w:tr>
      <w:tr w:rsidR="007B2587" w:rsidRPr="00E62670" w14:paraId="2E4C2E59" w14:textId="77777777" w:rsidTr="007B2587">
        <w:trPr>
          <w:trHeight w:val="974"/>
        </w:trPr>
        <w:tc>
          <w:tcPr>
            <w:tcW w:w="4489" w:type="dxa"/>
            <w:vMerge w:val="restart"/>
            <w:tcBorders>
              <w:right w:val="single" w:sz="4" w:space="0" w:color="auto"/>
            </w:tcBorders>
            <w:vAlign w:val="center"/>
          </w:tcPr>
          <w:p w14:paraId="250435E8" w14:textId="77777777" w:rsidR="007B2587" w:rsidRPr="00E62670" w:rsidRDefault="007B2587" w:rsidP="0038573F">
            <w:pPr>
              <w:jc w:val="both"/>
              <w:rPr>
                <w:rFonts w:ascii="Times New Roman" w:hAnsi="Times New Roman" w:cs="Times New Roman"/>
                <w:sz w:val="20"/>
                <w:szCs w:val="20"/>
              </w:rPr>
            </w:pPr>
            <w:r w:rsidRPr="00E62670">
              <w:rPr>
                <w:rFonts w:ascii="Times New Roman" w:hAnsi="Times New Roman" w:cs="Times New Roman"/>
                <w:sz w:val="20"/>
                <w:szCs w:val="20"/>
              </w:rPr>
              <w:t>Alineación con el Programa General de Desarrollo del Distrito Federal 2013-2018</w:t>
            </w:r>
          </w:p>
        </w:tc>
        <w:tc>
          <w:tcPr>
            <w:tcW w:w="5542" w:type="dxa"/>
            <w:tcBorders>
              <w:top w:val="single" w:sz="4" w:space="0" w:color="auto"/>
              <w:left w:val="single" w:sz="4" w:space="0" w:color="auto"/>
              <w:bottom w:val="nil"/>
              <w:right w:val="single" w:sz="4" w:space="0" w:color="auto"/>
            </w:tcBorders>
          </w:tcPr>
          <w:p w14:paraId="6E9391C5" w14:textId="6C22A21B" w:rsidR="007B2587" w:rsidRPr="00E62670" w:rsidRDefault="007B2587" w:rsidP="007B2587">
            <w:pPr>
              <w:spacing w:line="239" w:lineRule="auto"/>
              <w:jc w:val="both"/>
              <w:rPr>
                <w:rFonts w:ascii="Times New Roman" w:eastAsia="Times New Roman" w:hAnsi="Times New Roman" w:cs="Times New Roman"/>
                <w:sz w:val="20"/>
                <w:szCs w:val="20"/>
              </w:rPr>
            </w:pPr>
            <w:r w:rsidRPr="007B2587">
              <w:rPr>
                <w:rFonts w:ascii="Times New Roman" w:eastAsia="Times New Roman" w:hAnsi="Times New Roman" w:cs="Times New Roman"/>
                <w:b/>
                <w:sz w:val="20"/>
                <w:szCs w:val="20"/>
              </w:rPr>
              <w:t>Eje 1.</w:t>
            </w:r>
            <w:r w:rsidRPr="00E62670">
              <w:rPr>
                <w:rFonts w:ascii="Times New Roman" w:eastAsia="Times New Roman" w:hAnsi="Times New Roman" w:cs="Times New Roman"/>
                <w:sz w:val="20"/>
                <w:szCs w:val="20"/>
              </w:rPr>
              <w:t xml:space="preserve"> Equidad e Inclusión para el Desarrollo Humano</w:t>
            </w:r>
            <w:r>
              <w:rPr>
                <w:rFonts w:ascii="Times New Roman" w:eastAsia="Times New Roman" w:hAnsi="Times New Roman" w:cs="Times New Roman"/>
                <w:sz w:val="20"/>
                <w:szCs w:val="20"/>
              </w:rPr>
              <w:t xml:space="preserve">. </w:t>
            </w:r>
            <w:r w:rsidRPr="007B2587">
              <w:rPr>
                <w:rFonts w:ascii="Times New Roman" w:eastAsia="Times New Roman" w:hAnsi="Times New Roman" w:cs="Times New Roman"/>
                <w:b/>
                <w:sz w:val="20"/>
                <w:szCs w:val="20"/>
              </w:rPr>
              <w:t>Área de Oportunidad 1</w:t>
            </w:r>
            <w:r w:rsidRPr="00E62670">
              <w:rPr>
                <w:rFonts w:ascii="Times New Roman" w:eastAsia="Times New Roman" w:hAnsi="Times New Roman" w:cs="Times New Roman"/>
                <w:sz w:val="20"/>
                <w:szCs w:val="20"/>
              </w:rPr>
              <w:t>. Discriminación y Derechos Humanos</w:t>
            </w:r>
            <w:r>
              <w:rPr>
                <w:rFonts w:ascii="Times New Roman" w:eastAsia="Times New Roman" w:hAnsi="Times New Roman" w:cs="Times New Roman"/>
                <w:sz w:val="20"/>
                <w:szCs w:val="20"/>
              </w:rPr>
              <w:t xml:space="preserve">. </w:t>
            </w:r>
            <w:r w:rsidRPr="007B2587">
              <w:rPr>
                <w:rFonts w:ascii="Times New Roman" w:eastAsia="Times New Roman" w:hAnsi="Times New Roman" w:cs="Times New Roman"/>
                <w:b/>
                <w:sz w:val="20"/>
                <w:szCs w:val="20"/>
              </w:rPr>
              <w:t>Objetivo 1.</w:t>
            </w:r>
            <w:r w:rsidRPr="00E62670">
              <w:rPr>
                <w:rFonts w:ascii="Times New Roman" w:eastAsia="Times New Roman" w:hAnsi="Times New Roman" w:cs="Times New Roman"/>
                <w:sz w:val="20"/>
                <w:szCs w:val="20"/>
              </w:rPr>
              <w:t xml:space="preserve"> Realizar acciones que permitan el ejercicio pleno de los derechos de las personas, independientemente de su origen étnico, condición jurídica, social o económica, migratoria, de salud, de </w:t>
            </w:r>
            <w:r w:rsidRPr="00E62670">
              <w:rPr>
                <w:rFonts w:ascii="Times New Roman" w:eastAsia="Times New Roman" w:hAnsi="Times New Roman" w:cs="Times New Roman"/>
                <w:sz w:val="20"/>
                <w:szCs w:val="20"/>
              </w:rPr>
              <w:lastRenderedPageBreak/>
              <w:t>edad, discapacidad, sexo, orientación o preferencia sexual, estado civil, nacionalidad, apariencia física, forma de pensar o situación de calle, entre otras, para evitar bajo un enfoque de corresponsabilidad, la exclusión, el maltrato y la discriminación.</w:t>
            </w:r>
          </w:p>
        </w:tc>
      </w:tr>
      <w:tr w:rsidR="007B2587" w:rsidRPr="00E62670" w14:paraId="7EB06F7C" w14:textId="77777777" w:rsidTr="007B2587">
        <w:trPr>
          <w:trHeight w:val="845"/>
        </w:trPr>
        <w:tc>
          <w:tcPr>
            <w:tcW w:w="4489" w:type="dxa"/>
            <w:vMerge/>
            <w:tcBorders>
              <w:right w:val="single" w:sz="4" w:space="0" w:color="auto"/>
            </w:tcBorders>
          </w:tcPr>
          <w:p w14:paraId="31BAD243" w14:textId="77777777" w:rsidR="007B2587" w:rsidRPr="00E62670" w:rsidRDefault="007B2587" w:rsidP="0038573F">
            <w:pPr>
              <w:jc w:val="both"/>
              <w:rPr>
                <w:rFonts w:ascii="Times New Roman" w:hAnsi="Times New Roman" w:cs="Times New Roman"/>
                <w:sz w:val="20"/>
                <w:szCs w:val="20"/>
              </w:rPr>
            </w:pPr>
          </w:p>
        </w:tc>
        <w:tc>
          <w:tcPr>
            <w:tcW w:w="5542" w:type="dxa"/>
            <w:tcBorders>
              <w:top w:val="nil"/>
              <w:left w:val="single" w:sz="4" w:space="0" w:color="auto"/>
              <w:bottom w:val="nil"/>
              <w:right w:val="single" w:sz="4" w:space="0" w:color="auto"/>
            </w:tcBorders>
          </w:tcPr>
          <w:p w14:paraId="67212C61" w14:textId="07B1D382" w:rsidR="007B2587" w:rsidRPr="007B2587" w:rsidRDefault="007B2587" w:rsidP="007B2587">
            <w:pPr>
              <w:jc w:val="both"/>
              <w:rPr>
                <w:rFonts w:ascii="Times New Roman" w:eastAsia="Times New Roman" w:hAnsi="Times New Roman" w:cs="Times New Roman"/>
                <w:b/>
                <w:sz w:val="20"/>
                <w:szCs w:val="20"/>
              </w:rPr>
            </w:pPr>
            <w:r w:rsidRPr="00E62670">
              <w:rPr>
                <w:rFonts w:ascii="Times New Roman" w:eastAsia="Times New Roman" w:hAnsi="Times New Roman" w:cs="Times New Roman"/>
                <w:sz w:val="20"/>
                <w:szCs w:val="20"/>
              </w:rPr>
              <w:t>Meta 2. Reforzar el diseño, la legislación y la implementación de las políticas, programas y servicios de apoyo a la población para evitar la exclusión, el maltrato y/o la discriminación hacia las personas bajo un enfoque de corresponsabilidad social.</w:t>
            </w:r>
          </w:p>
        </w:tc>
      </w:tr>
      <w:tr w:rsidR="007B2587" w:rsidRPr="00E62670" w14:paraId="39AE3345" w14:textId="77777777" w:rsidTr="007B2587">
        <w:trPr>
          <w:trHeight w:val="1171"/>
        </w:trPr>
        <w:tc>
          <w:tcPr>
            <w:tcW w:w="4489" w:type="dxa"/>
            <w:vMerge/>
            <w:tcBorders>
              <w:right w:val="single" w:sz="4" w:space="0" w:color="auto"/>
            </w:tcBorders>
          </w:tcPr>
          <w:p w14:paraId="51B1D79D" w14:textId="77777777" w:rsidR="007B2587" w:rsidRPr="00E62670" w:rsidRDefault="007B2587" w:rsidP="0038573F">
            <w:pPr>
              <w:jc w:val="both"/>
              <w:rPr>
                <w:rFonts w:ascii="Times New Roman" w:hAnsi="Times New Roman" w:cs="Times New Roman"/>
                <w:sz w:val="20"/>
                <w:szCs w:val="20"/>
              </w:rPr>
            </w:pPr>
          </w:p>
        </w:tc>
        <w:tc>
          <w:tcPr>
            <w:tcW w:w="5542" w:type="dxa"/>
            <w:tcBorders>
              <w:top w:val="nil"/>
              <w:left w:val="single" w:sz="4" w:space="0" w:color="auto"/>
              <w:bottom w:val="single" w:sz="4" w:space="0" w:color="auto"/>
              <w:right w:val="single" w:sz="4" w:space="0" w:color="auto"/>
            </w:tcBorders>
          </w:tcPr>
          <w:p w14:paraId="2EA98DB5" w14:textId="6BA291EE" w:rsidR="007B2587" w:rsidRPr="007B2587" w:rsidRDefault="007B2587" w:rsidP="007B2587">
            <w:pPr>
              <w:spacing w:line="239" w:lineRule="auto"/>
              <w:jc w:val="both"/>
              <w:rPr>
                <w:rFonts w:ascii="Times New Roman" w:eastAsia="Times New Roman" w:hAnsi="Times New Roman" w:cs="Times New Roman"/>
                <w:b/>
                <w:sz w:val="20"/>
                <w:szCs w:val="20"/>
              </w:rPr>
            </w:pPr>
            <w:r w:rsidRPr="00E62670">
              <w:rPr>
                <w:rFonts w:ascii="Times New Roman" w:eastAsia="Times New Roman" w:hAnsi="Times New Roman" w:cs="Times New Roman"/>
                <w:sz w:val="20"/>
                <w:szCs w:val="20"/>
              </w:rPr>
              <w:t>Líneas de acción. Reforzar y desarrollar programas sociales de atención para las personas excluidas, maltratadas o discriminadas debido a su origen étnico, condición jurídica, social o económica, migratoria de salud, de edad, discapacidad, sexo, orientación o preferencia sexual, estado civil, nacionalidad, apariencia física, forma de pensar o situación de calle, entre otras.</w:t>
            </w:r>
          </w:p>
        </w:tc>
      </w:tr>
      <w:tr w:rsidR="007B2587" w:rsidRPr="00E62670" w14:paraId="068435E8" w14:textId="77777777" w:rsidTr="0038573F">
        <w:trPr>
          <w:trHeight w:val="239"/>
        </w:trPr>
        <w:tc>
          <w:tcPr>
            <w:tcW w:w="4489" w:type="dxa"/>
            <w:vMerge w:val="restart"/>
            <w:tcBorders>
              <w:right w:val="single" w:sz="4" w:space="0" w:color="auto"/>
            </w:tcBorders>
            <w:vAlign w:val="center"/>
          </w:tcPr>
          <w:p w14:paraId="3B9AE8DE" w14:textId="77777777" w:rsidR="007B2587" w:rsidRPr="00E62670" w:rsidRDefault="007B2587" w:rsidP="0038573F">
            <w:pPr>
              <w:jc w:val="both"/>
              <w:rPr>
                <w:rFonts w:ascii="Times New Roman" w:hAnsi="Times New Roman" w:cs="Times New Roman"/>
                <w:sz w:val="20"/>
                <w:szCs w:val="20"/>
              </w:rPr>
            </w:pPr>
            <w:r w:rsidRPr="00E62670">
              <w:rPr>
                <w:rFonts w:ascii="Times New Roman" w:hAnsi="Times New Roman" w:cs="Times New Roman"/>
                <w:sz w:val="20"/>
                <w:szCs w:val="20"/>
              </w:rPr>
              <w:t>Alineación con programas Sectoriales, Especiales, Institucionales o Delegacionales (Según sea el caso).</w:t>
            </w:r>
          </w:p>
        </w:tc>
        <w:tc>
          <w:tcPr>
            <w:tcW w:w="5542" w:type="dxa"/>
            <w:tcBorders>
              <w:top w:val="single" w:sz="4" w:space="0" w:color="auto"/>
              <w:left w:val="single" w:sz="4" w:space="0" w:color="auto"/>
              <w:bottom w:val="nil"/>
              <w:right w:val="single" w:sz="4" w:space="0" w:color="auto"/>
            </w:tcBorders>
          </w:tcPr>
          <w:p w14:paraId="410561C2" w14:textId="2A4BA49E" w:rsidR="007B2587" w:rsidRPr="00E62670" w:rsidRDefault="007B2587" w:rsidP="007B2587">
            <w:pPr>
              <w:autoSpaceDE w:val="0"/>
              <w:autoSpaceDN w:val="0"/>
              <w:adjustRightInd w:val="0"/>
              <w:jc w:val="both"/>
              <w:rPr>
                <w:rFonts w:ascii="Times New Roman" w:eastAsia="Times New Roman" w:hAnsi="Times New Roman" w:cs="Times New Roman"/>
                <w:sz w:val="20"/>
                <w:szCs w:val="20"/>
              </w:rPr>
            </w:pPr>
            <w:r w:rsidRPr="00E62670">
              <w:rPr>
                <w:rFonts w:ascii="Times New Roman" w:hAnsi="Times New Roman" w:cs="Times New Roman"/>
                <w:bCs/>
                <w:sz w:val="20"/>
                <w:szCs w:val="20"/>
              </w:rPr>
              <w:t>Programa de Desarrollo de la Delegación Tlalpan 2015-2018</w:t>
            </w:r>
          </w:p>
        </w:tc>
      </w:tr>
      <w:tr w:rsidR="007B2587" w:rsidRPr="00E62670" w14:paraId="620A119A" w14:textId="77777777" w:rsidTr="007B2587">
        <w:trPr>
          <w:trHeight w:val="295"/>
        </w:trPr>
        <w:tc>
          <w:tcPr>
            <w:tcW w:w="4489" w:type="dxa"/>
            <w:vMerge/>
            <w:tcBorders>
              <w:right w:val="single" w:sz="4" w:space="0" w:color="auto"/>
            </w:tcBorders>
          </w:tcPr>
          <w:p w14:paraId="10987A40" w14:textId="77777777" w:rsidR="007B2587" w:rsidRPr="00E62670" w:rsidRDefault="007B2587" w:rsidP="0038573F">
            <w:pPr>
              <w:jc w:val="both"/>
              <w:rPr>
                <w:rFonts w:ascii="Times New Roman" w:hAnsi="Times New Roman" w:cs="Times New Roman"/>
                <w:sz w:val="20"/>
                <w:szCs w:val="20"/>
              </w:rPr>
            </w:pPr>
          </w:p>
        </w:tc>
        <w:tc>
          <w:tcPr>
            <w:tcW w:w="5542" w:type="dxa"/>
            <w:tcBorders>
              <w:top w:val="nil"/>
              <w:left w:val="single" w:sz="4" w:space="0" w:color="auto"/>
              <w:bottom w:val="nil"/>
              <w:right w:val="single" w:sz="4" w:space="0" w:color="auto"/>
            </w:tcBorders>
          </w:tcPr>
          <w:p w14:paraId="4496A378" w14:textId="2AF3E032" w:rsidR="007B2587" w:rsidRPr="00E62670" w:rsidRDefault="007B2587" w:rsidP="003D08A5">
            <w:pPr>
              <w:autoSpaceDE w:val="0"/>
              <w:autoSpaceDN w:val="0"/>
              <w:adjustRightInd w:val="0"/>
              <w:jc w:val="both"/>
              <w:rPr>
                <w:rFonts w:ascii="Times New Roman" w:hAnsi="Times New Roman" w:cs="Times New Roman"/>
                <w:bCs/>
                <w:sz w:val="20"/>
                <w:szCs w:val="20"/>
              </w:rPr>
            </w:pPr>
            <w:r w:rsidRPr="00E62670">
              <w:rPr>
                <w:rFonts w:ascii="Times New Roman" w:hAnsi="Times New Roman" w:cs="Times New Roman"/>
                <w:bCs/>
                <w:sz w:val="20"/>
                <w:szCs w:val="20"/>
              </w:rPr>
              <w:t>4. Fortalecimiento y ampliación de derechos sociales para promover la equidad</w:t>
            </w:r>
            <w:r w:rsidRPr="00E62670">
              <w:rPr>
                <w:rFonts w:ascii="Times New Roman" w:hAnsi="Times New Roman" w:cs="Times New Roman"/>
                <w:sz w:val="20"/>
                <w:szCs w:val="20"/>
              </w:rPr>
              <w:t>.</w:t>
            </w:r>
          </w:p>
        </w:tc>
      </w:tr>
      <w:tr w:rsidR="007B2587" w:rsidRPr="00E62670" w14:paraId="7124CFC2" w14:textId="77777777" w:rsidTr="007B2587">
        <w:trPr>
          <w:trHeight w:val="295"/>
        </w:trPr>
        <w:tc>
          <w:tcPr>
            <w:tcW w:w="4489" w:type="dxa"/>
            <w:vMerge/>
            <w:tcBorders>
              <w:right w:val="single" w:sz="4" w:space="0" w:color="auto"/>
            </w:tcBorders>
          </w:tcPr>
          <w:p w14:paraId="37522713" w14:textId="77777777" w:rsidR="007B2587" w:rsidRPr="00E62670" w:rsidRDefault="007B2587" w:rsidP="0038573F">
            <w:pPr>
              <w:jc w:val="both"/>
              <w:rPr>
                <w:rFonts w:ascii="Times New Roman" w:hAnsi="Times New Roman" w:cs="Times New Roman"/>
                <w:sz w:val="20"/>
                <w:szCs w:val="20"/>
              </w:rPr>
            </w:pPr>
          </w:p>
        </w:tc>
        <w:tc>
          <w:tcPr>
            <w:tcW w:w="5542" w:type="dxa"/>
            <w:tcBorders>
              <w:top w:val="nil"/>
              <w:left w:val="single" w:sz="4" w:space="0" w:color="auto"/>
              <w:bottom w:val="single" w:sz="4" w:space="0" w:color="auto"/>
              <w:right w:val="single" w:sz="4" w:space="0" w:color="auto"/>
            </w:tcBorders>
          </w:tcPr>
          <w:p w14:paraId="65B1CD7B" w14:textId="0E5CF51D" w:rsidR="007B2587" w:rsidRPr="00E62670" w:rsidRDefault="007B2587" w:rsidP="003D08A5">
            <w:pPr>
              <w:autoSpaceDE w:val="0"/>
              <w:autoSpaceDN w:val="0"/>
              <w:adjustRightInd w:val="0"/>
              <w:jc w:val="both"/>
              <w:rPr>
                <w:rFonts w:ascii="Times New Roman" w:hAnsi="Times New Roman" w:cs="Times New Roman"/>
                <w:bCs/>
                <w:sz w:val="20"/>
                <w:szCs w:val="20"/>
              </w:rPr>
            </w:pPr>
            <w:r w:rsidRPr="00E62670">
              <w:rPr>
                <w:rFonts w:ascii="Times New Roman" w:hAnsi="Times New Roman" w:cs="Times New Roman"/>
                <w:sz w:val="20"/>
                <w:szCs w:val="20"/>
              </w:rPr>
              <w:t>4.7 Apoyar la formación de grupos y redes para la convivencia y dignificación de la vida plena de los adultos mayores</w:t>
            </w:r>
          </w:p>
        </w:tc>
      </w:tr>
      <w:tr w:rsidR="00CF033B" w:rsidRPr="00E62670" w14:paraId="3AE0F43F" w14:textId="77777777" w:rsidTr="007B2587">
        <w:tc>
          <w:tcPr>
            <w:tcW w:w="4489" w:type="dxa"/>
          </w:tcPr>
          <w:p w14:paraId="1914C460" w14:textId="77777777" w:rsidR="00CF033B" w:rsidRPr="00E62670" w:rsidRDefault="00CF033B" w:rsidP="0038573F">
            <w:pPr>
              <w:jc w:val="both"/>
              <w:rPr>
                <w:rFonts w:ascii="Times New Roman" w:hAnsi="Times New Roman" w:cs="Times New Roman"/>
                <w:sz w:val="20"/>
                <w:szCs w:val="20"/>
              </w:rPr>
            </w:pPr>
            <w:r w:rsidRPr="00E62670">
              <w:rPr>
                <w:rFonts w:ascii="Times New Roman" w:hAnsi="Times New Roman" w:cs="Times New Roman"/>
                <w:sz w:val="20"/>
                <w:szCs w:val="20"/>
              </w:rPr>
              <w:t>Presupuesto del Programas Social en 2016.</w:t>
            </w:r>
          </w:p>
        </w:tc>
        <w:tc>
          <w:tcPr>
            <w:tcW w:w="5542" w:type="dxa"/>
            <w:tcBorders>
              <w:top w:val="single" w:sz="4" w:space="0" w:color="auto"/>
            </w:tcBorders>
          </w:tcPr>
          <w:p w14:paraId="4CBE481A" w14:textId="77777777" w:rsidR="00CF033B" w:rsidRPr="00E62670" w:rsidRDefault="00CF033B" w:rsidP="003D08A5">
            <w:pPr>
              <w:spacing w:line="239" w:lineRule="auto"/>
              <w:jc w:val="both"/>
              <w:rPr>
                <w:rFonts w:ascii="Times New Roman" w:eastAsia="Times New Roman" w:hAnsi="Times New Roman" w:cs="Times New Roman"/>
                <w:sz w:val="20"/>
                <w:szCs w:val="20"/>
              </w:rPr>
            </w:pPr>
            <w:r w:rsidRPr="00E62670">
              <w:rPr>
                <w:rFonts w:ascii="Times New Roman" w:eastAsia="Times New Roman" w:hAnsi="Times New Roman" w:cs="Times New Roman"/>
                <w:sz w:val="20"/>
                <w:szCs w:val="20"/>
              </w:rPr>
              <w:t>El monto total autorizado fue de $600,000.00 (seiscientos mil pesos 00/100 M.N.)</w:t>
            </w:r>
          </w:p>
        </w:tc>
      </w:tr>
      <w:tr w:rsidR="00CF033B" w:rsidRPr="00E62670" w14:paraId="78FFFB1A" w14:textId="77777777" w:rsidTr="0038573F">
        <w:tc>
          <w:tcPr>
            <w:tcW w:w="4489" w:type="dxa"/>
          </w:tcPr>
          <w:p w14:paraId="6306F6D1" w14:textId="77777777" w:rsidR="00CF033B" w:rsidRPr="00E62670" w:rsidRDefault="00CF033B" w:rsidP="0038573F">
            <w:pPr>
              <w:jc w:val="both"/>
              <w:rPr>
                <w:rFonts w:ascii="Times New Roman" w:hAnsi="Times New Roman" w:cs="Times New Roman"/>
                <w:sz w:val="20"/>
                <w:szCs w:val="20"/>
              </w:rPr>
            </w:pPr>
            <w:r w:rsidRPr="00E62670">
              <w:rPr>
                <w:rFonts w:ascii="Times New Roman" w:hAnsi="Times New Roman" w:cs="Times New Roman"/>
                <w:sz w:val="20"/>
                <w:szCs w:val="20"/>
              </w:rPr>
              <w:t>Cobertura Geográfica del Programa Social en 2016</w:t>
            </w:r>
          </w:p>
        </w:tc>
        <w:tc>
          <w:tcPr>
            <w:tcW w:w="5542" w:type="dxa"/>
            <w:tcBorders>
              <w:bottom w:val="single" w:sz="4" w:space="0" w:color="auto"/>
            </w:tcBorders>
          </w:tcPr>
          <w:p w14:paraId="1D379947" w14:textId="77777777" w:rsidR="00CF033B" w:rsidRPr="00E62670" w:rsidRDefault="00CF033B" w:rsidP="003D08A5">
            <w:pPr>
              <w:spacing w:line="239" w:lineRule="auto"/>
              <w:jc w:val="both"/>
              <w:rPr>
                <w:rFonts w:ascii="Times New Roman" w:eastAsia="Times New Roman" w:hAnsi="Times New Roman" w:cs="Times New Roman"/>
                <w:sz w:val="20"/>
                <w:szCs w:val="20"/>
              </w:rPr>
            </w:pPr>
            <w:r w:rsidRPr="00E62670">
              <w:rPr>
                <w:rFonts w:ascii="Times New Roman" w:eastAsia="Times New Roman" w:hAnsi="Times New Roman" w:cs="Times New Roman"/>
                <w:sz w:val="20"/>
                <w:szCs w:val="20"/>
              </w:rPr>
              <w:t>Pueblos y Colonias de la Delegación Tlalpan.</w:t>
            </w:r>
          </w:p>
        </w:tc>
      </w:tr>
      <w:tr w:rsidR="0038573F" w:rsidRPr="00E62670" w14:paraId="5AAEC991" w14:textId="77777777" w:rsidTr="0038573F">
        <w:trPr>
          <w:trHeight w:val="466"/>
        </w:trPr>
        <w:tc>
          <w:tcPr>
            <w:tcW w:w="4489" w:type="dxa"/>
            <w:vMerge w:val="restart"/>
            <w:tcBorders>
              <w:right w:val="single" w:sz="4" w:space="0" w:color="auto"/>
            </w:tcBorders>
            <w:vAlign w:val="center"/>
          </w:tcPr>
          <w:p w14:paraId="0F510B23" w14:textId="77777777" w:rsidR="0038573F" w:rsidRPr="00E62670" w:rsidRDefault="0038573F" w:rsidP="0038573F">
            <w:pPr>
              <w:jc w:val="both"/>
              <w:rPr>
                <w:rFonts w:ascii="Times New Roman" w:hAnsi="Times New Roman" w:cs="Times New Roman"/>
                <w:sz w:val="20"/>
                <w:szCs w:val="20"/>
              </w:rPr>
            </w:pPr>
            <w:r w:rsidRPr="00E62670">
              <w:rPr>
                <w:rFonts w:ascii="Times New Roman" w:hAnsi="Times New Roman" w:cs="Times New Roman"/>
                <w:sz w:val="20"/>
                <w:szCs w:val="20"/>
              </w:rPr>
              <w:t>Modificaciones en el nombre, los objetivos, los bienes y/o servicios que otorga o no vigencia en 2017</w:t>
            </w:r>
          </w:p>
        </w:tc>
        <w:tc>
          <w:tcPr>
            <w:tcW w:w="5542" w:type="dxa"/>
            <w:tcBorders>
              <w:top w:val="single" w:sz="4" w:space="0" w:color="auto"/>
              <w:left w:val="single" w:sz="4" w:space="0" w:color="auto"/>
              <w:bottom w:val="nil"/>
              <w:right w:val="single" w:sz="4" w:space="0" w:color="auto"/>
            </w:tcBorders>
          </w:tcPr>
          <w:p w14:paraId="6ECA1C5B" w14:textId="44925A98" w:rsidR="0038573F" w:rsidRPr="00E62670" w:rsidRDefault="0038573F" w:rsidP="0038573F">
            <w:pPr>
              <w:spacing w:line="239" w:lineRule="auto"/>
              <w:jc w:val="both"/>
              <w:rPr>
                <w:rFonts w:ascii="Times New Roman" w:eastAsia="Times New Roman" w:hAnsi="Times New Roman" w:cs="Times New Roman"/>
                <w:sz w:val="20"/>
                <w:szCs w:val="20"/>
              </w:rPr>
            </w:pPr>
            <w:r w:rsidRPr="00E62670">
              <w:rPr>
                <w:rFonts w:ascii="Times New Roman" w:eastAsia="Times New Roman" w:hAnsi="Times New Roman" w:cs="Times New Roman"/>
                <w:sz w:val="20"/>
                <w:szCs w:val="20"/>
              </w:rPr>
              <w:t xml:space="preserve">El programa social para el periodo 2017 tiene modificaciones en los siguientes aspectos: </w:t>
            </w:r>
          </w:p>
        </w:tc>
      </w:tr>
      <w:tr w:rsidR="0038573F" w:rsidRPr="00E62670" w14:paraId="77DA9E0E" w14:textId="77777777" w:rsidTr="0038573F">
        <w:trPr>
          <w:trHeight w:val="416"/>
        </w:trPr>
        <w:tc>
          <w:tcPr>
            <w:tcW w:w="4489" w:type="dxa"/>
            <w:vMerge/>
            <w:tcBorders>
              <w:right w:val="single" w:sz="4" w:space="0" w:color="auto"/>
            </w:tcBorders>
          </w:tcPr>
          <w:p w14:paraId="7097119C" w14:textId="77777777" w:rsidR="0038573F" w:rsidRPr="00E62670" w:rsidRDefault="0038573F" w:rsidP="0038573F">
            <w:pPr>
              <w:jc w:val="both"/>
              <w:rPr>
                <w:rFonts w:ascii="Times New Roman" w:hAnsi="Times New Roman" w:cs="Times New Roman"/>
                <w:sz w:val="20"/>
                <w:szCs w:val="20"/>
              </w:rPr>
            </w:pPr>
          </w:p>
        </w:tc>
        <w:tc>
          <w:tcPr>
            <w:tcW w:w="5542" w:type="dxa"/>
            <w:tcBorders>
              <w:top w:val="nil"/>
              <w:left w:val="single" w:sz="4" w:space="0" w:color="auto"/>
              <w:bottom w:val="nil"/>
              <w:right w:val="single" w:sz="4" w:space="0" w:color="auto"/>
            </w:tcBorders>
          </w:tcPr>
          <w:p w14:paraId="6E8B7A2A" w14:textId="0BB96772" w:rsidR="0038573F" w:rsidRPr="00E62670" w:rsidRDefault="0038573F" w:rsidP="0038573F">
            <w:pPr>
              <w:spacing w:line="239" w:lineRule="auto"/>
              <w:jc w:val="both"/>
              <w:rPr>
                <w:rFonts w:ascii="Times New Roman" w:eastAsia="Times New Roman" w:hAnsi="Times New Roman" w:cs="Times New Roman"/>
                <w:sz w:val="20"/>
                <w:szCs w:val="20"/>
              </w:rPr>
            </w:pPr>
            <w:r w:rsidRPr="00E62670">
              <w:rPr>
                <w:rFonts w:ascii="Times New Roman" w:eastAsia="Times New Roman" w:hAnsi="Times New Roman" w:cs="Times New Roman"/>
                <w:sz w:val="20"/>
                <w:szCs w:val="20"/>
              </w:rPr>
              <w:t>El presupuesto total autorizado se incrementa hasta $1</w:t>
            </w:r>
            <w:r w:rsidR="00A6321C" w:rsidRPr="00E62670">
              <w:rPr>
                <w:rFonts w:ascii="Times New Roman" w:eastAsia="Times New Roman" w:hAnsi="Times New Roman" w:cs="Times New Roman"/>
                <w:sz w:val="20"/>
                <w:szCs w:val="20"/>
              </w:rPr>
              <w:t>, 000,000.00</w:t>
            </w:r>
            <w:r w:rsidRPr="00E62670">
              <w:rPr>
                <w:rFonts w:ascii="Times New Roman" w:eastAsia="Times New Roman" w:hAnsi="Times New Roman" w:cs="Times New Roman"/>
                <w:sz w:val="20"/>
                <w:szCs w:val="20"/>
              </w:rPr>
              <w:t xml:space="preserve"> (un millón de pesos 00/100 M.N.).</w:t>
            </w:r>
          </w:p>
        </w:tc>
      </w:tr>
      <w:tr w:rsidR="0038573F" w:rsidRPr="00E62670" w14:paraId="51644A4A" w14:textId="77777777" w:rsidTr="0038573F">
        <w:trPr>
          <w:trHeight w:val="659"/>
        </w:trPr>
        <w:tc>
          <w:tcPr>
            <w:tcW w:w="4489" w:type="dxa"/>
            <w:vMerge/>
            <w:tcBorders>
              <w:right w:val="single" w:sz="4" w:space="0" w:color="auto"/>
            </w:tcBorders>
          </w:tcPr>
          <w:p w14:paraId="18EE8895" w14:textId="77777777" w:rsidR="0038573F" w:rsidRPr="00E62670" w:rsidRDefault="0038573F" w:rsidP="0038573F">
            <w:pPr>
              <w:jc w:val="both"/>
              <w:rPr>
                <w:rFonts w:ascii="Times New Roman" w:hAnsi="Times New Roman" w:cs="Times New Roman"/>
                <w:sz w:val="20"/>
                <w:szCs w:val="20"/>
              </w:rPr>
            </w:pPr>
          </w:p>
        </w:tc>
        <w:tc>
          <w:tcPr>
            <w:tcW w:w="5542" w:type="dxa"/>
            <w:tcBorders>
              <w:top w:val="nil"/>
              <w:left w:val="single" w:sz="4" w:space="0" w:color="auto"/>
              <w:bottom w:val="nil"/>
              <w:right w:val="single" w:sz="4" w:space="0" w:color="auto"/>
            </w:tcBorders>
          </w:tcPr>
          <w:p w14:paraId="11FA7B99" w14:textId="48FC66BC" w:rsidR="0038573F" w:rsidRPr="00E62670" w:rsidRDefault="0038573F" w:rsidP="0038573F">
            <w:pPr>
              <w:spacing w:line="239" w:lineRule="auto"/>
              <w:jc w:val="both"/>
              <w:rPr>
                <w:rFonts w:ascii="Times New Roman" w:eastAsia="Times New Roman" w:hAnsi="Times New Roman" w:cs="Times New Roman"/>
                <w:sz w:val="20"/>
                <w:szCs w:val="20"/>
              </w:rPr>
            </w:pPr>
            <w:r w:rsidRPr="00E62670">
              <w:rPr>
                <w:rFonts w:ascii="Times New Roman" w:eastAsia="Times New Roman" w:hAnsi="Times New Roman" w:cs="Times New Roman"/>
                <w:sz w:val="20"/>
                <w:szCs w:val="20"/>
              </w:rPr>
              <w:t>Se incrementa la propuesta de otorgar hasta 70 apoyos económicos únicos a colectivos de personas adultas mayores: 5 apoyos únicos de $18,000.00 (00/100 M.N.), 6 apoyos únicos de $16,000.00 (00/100 M.N.), 7 apoyos únicos de $14,000.00 (00/100 M.N.) 21 apoyos únicos de $12,000.00 (00/100 M.N.) y 31 apoyos únicos de $10,000.00 (00/100 M.N.) dando un total de $846,000.00 (00/100 M.N.).</w:t>
            </w:r>
          </w:p>
        </w:tc>
      </w:tr>
      <w:tr w:rsidR="0038573F" w:rsidRPr="00E62670" w14:paraId="7E176447" w14:textId="77777777" w:rsidTr="0038573F">
        <w:trPr>
          <w:trHeight w:val="659"/>
        </w:trPr>
        <w:tc>
          <w:tcPr>
            <w:tcW w:w="4489" w:type="dxa"/>
            <w:vMerge/>
            <w:tcBorders>
              <w:right w:val="single" w:sz="4" w:space="0" w:color="auto"/>
            </w:tcBorders>
          </w:tcPr>
          <w:p w14:paraId="0F82CB15" w14:textId="77777777" w:rsidR="0038573F" w:rsidRPr="00E62670" w:rsidRDefault="0038573F" w:rsidP="0038573F">
            <w:pPr>
              <w:jc w:val="both"/>
              <w:rPr>
                <w:rFonts w:ascii="Times New Roman" w:hAnsi="Times New Roman" w:cs="Times New Roman"/>
                <w:sz w:val="20"/>
                <w:szCs w:val="20"/>
              </w:rPr>
            </w:pPr>
          </w:p>
        </w:tc>
        <w:tc>
          <w:tcPr>
            <w:tcW w:w="5542" w:type="dxa"/>
            <w:tcBorders>
              <w:top w:val="nil"/>
              <w:left w:val="single" w:sz="4" w:space="0" w:color="auto"/>
              <w:bottom w:val="single" w:sz="4" w:space="0" w:color="auto"/>
              <w:right w:val="single" w:sz="4" w:space="0" w:color="auto"/>
            </w:tcBorders>
          </w:tcPr>
          <w:p w14:paraId="27B5A212" w14:textId="2425B7F8" w:rsidR="0038573F" w:rsidRPr="00E62670" w:rsidRDefault="0038573F" w:rsidP="003D08A5">
            <w:pPr>
              <w:spacing w:line="239" w:lineRule="auto"/>
              <w:jc w:val="both"/>
              <w:rPr>
                <w:rFonts w:ascii="Times New Roman" w:eastAsia="Times New Roman" w:hAnsi="Times New Roman" w:cs="Times New Roman"/>
                <w:sz w:val="20"/>
                <w:szCs w:val="20"/>
              </w:rPr>
            </w:pPr>
            <w:r w:rsidRPr="00E62670">
              <w:rPr>
                <w:rFonts w:ascii="Times New Roman" w:eastAsia="Times New Roman" w:hAnsi="Times New Roman" w:cs="Times New Roman"/>
                <w:sz w:val="20"/>
                <w:szCs w:val="20"/>
              </w:rPr>
              <w:t>Adicionalmente se contara con un personas para apoyar en la operación tales como, Coordinador que recibirá un monto de $88,000.00 (00/100 M.N.) y un Apoyo Técnico, que recibirá un monto de $66,000.00 (00/100 M.N.).</w:t>
            </w:r>
          </w:p>
        </w:tc>
      </w:tr>
    </w:tbl>
    <w:p w14:paraId="7E7798E9" w14:textId="77777777" w:rsidR="00917AB7" w:rsidRPr="00483166" w:rsidRDefault="00917AB7" w:rsidP="00917AB7">
      <w:pPr>
        <w:autoSpaceDE w:val="0"/>
        <w:autoSpaceDN w:val="0"/>
        <w:adjustRightInd w:val="0"/>
        <w:spacing w:after="0" w:line="240" w:lineRule="auto"/>
        <w:jc w:val="both"/>
        <w:rPr>
          <w:rFonts w:ascii="Times New Roman" w:hAnsi="Times New Roman" w:cs="Times New Roman"/>
          <w:sz w:val="20"/>
          <w:szCs w:val="20"/>
        </w:rPr>
      </w:pPr>
    </w:p>
    <w:p w14:paraId="4D322FA9" w14:textId="77777777" w:rsidR="00835CD1" w:rsidRPr="00483166" w:rsidRDefault="00835CD1" w:rsidP="00BD7349">
      <w:pPr>
        <w:pStyle w:val="Default"/>
        <w:jc w:val="both"/>
        <w:rPr>
          <w:sz w:val="20"/>
          <w:szCs w:val="20"/>
        </w:rPr>
      </w:pPr>
      <w:r w:rsidRPr="00483166">
        <w:rPr>
          <w:b/>
          <w:bCs/>
          <w:sz w:val="20"/>
          <w:szCs w:val="20"/>
        </w:rPr>
        <w:t>II. METODOLOGÍ</w:t>
      </w:r>
      <w:r w:rsidR="00EF189D" w:rsidRPr="00483166">
        <w:rPr>
          <w:b/>
          <w:bCs/>
          <w:sz w:val="20"/>
          <w:szCs w:val="20"/>
        </w:rPr>
        <w:t>A DE LA EVALUACIÓN INTERNA 2017</w:t>
      </w:r>
    </w:p>
    <w:p w14:paraId="195B3A8B" w14:textId="77777777" w:rsidR="00BD7349" w:rsidRPr="00DA3CE8" w:rsidRDefault="00BD7349" w:rsidP="00BD7349">
      <w:pPr>
        <w:spacing w:after="0" w:line="240" w:lineRule="auto"/>
        <w:jc w:val="both"/>
        <w:rPr>
          <w:rFonts w:ascii="Times New Roman" w:hAnsi="Times New Roman" w:cs="Times New Roman"/>
          <w:bCs/>
          <w:color w:val="000000"/>
          <w:sz w:val="20"/>
          <w:szCs w:val="20"/>
        </w:rPr>
      </w:pPr>
    </w:p>
    <w:p w14:paraId="5BE1994C" w14:textId="77777777" w:rsidR="00545F90" w:rsidRPr="00483166" w:rsidRDefault="00835CD1" w:rsidP="00BD7349">
      <w:pPr>
        <w:spacing w:after="0" w:line="240" w:lineRule="auto"/>
        <w:jc w:val="both"/>
        <w:rPr>
          <w:rFonts w:ascii="Times New Roman" w:hAnsi="Times New Roman" w:cs="Times New Roman"/>
          <w:b/>
          <w:bCs/>
          <w:color w:val="000000"/>
          <w:sz w:val="20"/>
          <w:szCs w:val="20"/>
        </w:rPr>
      </w:pPr>
      <w:r w:rsidRPr="00483166">
        <w:rPr>
          <w:rFonts w:ascii="Times New Roman" w:hAnsi="Times New Roman" w:cs="Times New Roman"/>
          <w:b/>
          <w:bCs/>
          <w:color w:val="000000"/>
          <w:sz w:val="20"/>
          <w:szCs w:val="20"/>
        </w:rPr>
        <w:t>II.1. Área Encargada de la Evaluación Interna</w:t>
      </w:r>
    </w:p>
    <w:p w14:paraId="78C2D84A" w14:textId="77777777" w:rsidR="00BD7349" w:rsidRPr="00DA3CE8" w:rsidRDefault="00BD7349" w:rsidP="00BD7349">
      <w:pPr>
        <w:spacing w:after="0" w:line="240" w:lineRule="auto"/>
        <w:jc w:val="both"/>
        <w:rPr>
          <w:rFonts w:ascii="Times New Roman" w:hAnsi="Times New Roman" w:cs="Times New Roman"/>
          <w:bCs/>
          <w:color w:val="000000"/>
          <w:sz w:val="20"/>
          <w:szCs w:val="20"/>
        </w:rPr>
      </w:pPr>
    </w:p>
    <w:p w14:paraId="540AE35A" w14:textId="77777777" w:rsidR="005408AF" w:rsidRPr="00483166" w:rsidRDefault="005408AF" w:rsidP="005408AF">
      <w:pPr>
        <w:spacing w:after="0" w:line="240" w:lineRule="auto"/>
        <w:jc w:val="both"/>
        <w:rPr>
          <w:rFonts w:ascii="Times New Roman" w:hAnsi="Times New Roman" w:cs="Times New Roman"/>
          <w:sz w:val="20"/>
          <w:szCs w:val="20"/>
        </w:rPr>
      </w:pPr>
      <w:r w:rsidRPr="00ED0F28">
        <w:rPr>
          <w:rFonts w:ascii="Times New Roman" w:hAnsi="Times New Roman" w:cs="Times New Roman"/>
          <w:sz w:val="20"/>
          <w:szCs w:val="20"/>
        </w:rPr>
        <w:t>La evaluación interna se realizará en apego a lo establecido en los Lineamientos para la Evaluación Interna de los Programas Sociales, emitidos por el Consejo de Evaluación del Desarrollo Social del Distrito Federal, y los resultados serán publicados y entregados a las instancias que establece el artículo 42 de la Ley de Desarrollo Social del Distrito Federal, en un plazo no mayor a seis meses después de finalizado el ejercicio fiscal.</w:t>
      </w:r>
    </w:p>
    <w:p w14:paraId="2C6DCB33" w14:textId="77777777" w:rsidR="005408AF" w:rsidRPr="00483166" w:rsidRDefault="005408AF" w:rsidP="005408AF">
      <w:pPr>
        <w:spacing w:after="0" w:line="240" w:lineRule="auto"/>
        <w:jc w:val="both"/>
        <w:rPr>
          <w:rFonts w:ascii="Times New Roman" w:hAnsi="Times New Roman" w:cs="Times New Roman"/>
          <w:sz w:val="20"/>
          <w:szCs w:val="20"/>
        </w:rPr>
      </w:pPr>
    </w:p>
    <w:tbl>
      <w:tblPr>
        <w:tblStyle w:val="Tablaconcuadrcula"/>
        <w:tblW w:w="10001" w:type="dxa"/>
        <w:tblInd w:w="108" w:type="dxa"/>
        <w:tblLook w:val="04A0" w:firstRow="1" w:lastRow="0" w:firstColumn="1" w:lastColumn="0" w:noHBand="0" w:noVBand="1"/>
      </w:tblPr>
      <w:tblGrid>
        <w:gridCol w:w="1117"/>
        <w:gridCol w:w="1061"/>
        <w:gridCol w:w="672"/>
        <w:gridCol w:w="1581"/>
        <w:gridCol w:w="2298"/>
        <w:gridCol w:w="1651"/>
        <w:gridCol w:w="1621"/>
      </w:tblGrid>
      <w:tr w:rsidR="00ED0F28" w:rsidRPr="008C5867" w14:paraId="74D809C7" w14:textId="77777777" w:rsidTr="008C5867">
        <w:trPr>
          <w:trHeight w:val="386"/>
        </w:trPr>
        <w:tc>
          <w:tcPr>
            <w:tcW w:w="1116" w:type="dxa"/>
          </w:tcPr>
          <w:p w14:paraId="4EC89110" w14:textId="77777777" w:rsidR="00ED0F28" w:rsidRPr="008C5867" w:rsidRDefault="00ED0F28" w:rsidP="00E62670">
            <w:pPr>
              <w:jc w:val="center"/>
              <w:rPr>
                <w:rFonts w:ascii="Times New Roman" w:hAnsi="Times New Roman" w:cs="Times New Roman"/>
                <w:b/>
                <w:sz w:val="20"/>
                <w:szCs w:val="20"/>
              </w:rPr>
            </w:pPr>
            <w:r w:rsidRPr="008C5867">
              <w:rPr>
                <w:rFonts w:ascii="Times New Roman" w:hAnsi="Times New Roman" w:cs="Times New Roman"/>
                <w:b/>
                <w:sz w:val="20"/>
                <w:szCs w:val="20"/>
              </w:rPr>
              <w:t>Puesto</w:t>
            </w:r>
          </w:p>
        </w:tc>
        <w:tc>
          <w:tcPr>
            <w:tcW w:w="0" w:type="auto"/>
          </w:tcPr>
          <w:p w14:paraId="7F71E12F" w14:textId="77777777" w:rsidR="00ED0F28" w:rsidRPr="008C5867" w:rsidRDefault="00ED0F28" w:rsidP="00E62670">
            <w:pPr>
              <w:jc w:val="center"/>
              <w:rPr>
                <w:rFonts w:ascii="Times New Roman" w:hAnsi="Times New Roman" w:cs="Times New Roman"/>
                <w:b/>
                <w:sz w:val="20"/>
                <w:szCs w:val="20"/>
              </w:rPr>
            </w:pPr>
            <w:r w:rsidRPr="008C5867">
              <w:rPr>
                <w:rFonts w:ascii="Times New Roman" w:hAnsi="Times New Roman" w:cs="Times New Roman"/>
                <w:b/>
                <w:sz w:val="20"/>
                <w:szCs w:val="20"/>
              </w:rPr>
              <w:t>Sexo</w:t>
            </w:r>
          </w:p>
        </w:tc>
        <w:tc>
          <w:tcPr>
            <w:tcW w:w="0" w:type="auto"/>
          </w:tcPr>
          <w:p w14:paraId="4ED8C820" w14:textId="77777777" w:rsidR="00ED0F28" w:rsidRPr="008C5867" w:rsidRDefault="00ED0F28" w:rsidP="00E62670">
            <w:pPr>
              <w:jc w:val="center"/>
              <w:rPr>
                <w:rFonts w:ascii="Times New Roman" w:hAnsi="Times New Roman" w:cs="Times New Roman"/>
                <w:b/>
                <w:sz w:val="20"/>
                <w:szCs w:val="20"/>
              </w:rPr>
            </w:pPr>
            <w:r w:rsidRPr="008C5867">
              <w:rPr>
                <w:rFonts w:ascii="Times New Roman" w:hAnsi="Times New Roman" w:cs="Times New Roman"/>
                <w:b/>
                <w:sz w:val="20"/>
                <w:szCs w:val="20"/>
              </w:rPr>
              <w:t>Edad</w:t>
            </w:r>
          </w:p>
        </w:tc>
        <w:tc>
          <w:tcPr>
            <w:tcW w:w="0" w:type="auto"/>
          </w:tcPr>
          <w:p w14:paraId="6D825DCC" w14:textId="77777777" w:rsidR="00ED0F28" w:rsidRPr="008C5867" w:rsidRDefault="00ED0F28" w:rsidP="00E62670">
            <w:pPr>
              <w:jc w:val="center"/>
              <w:rPr>
                <w:rFonts w:ascii="Times New Roman" w:hAnsi="Times New Roman" w:cs="Times New Roman"/>
                <w:b/>
                <w:sz w:val="20"/>
                <w:szCs w:val="20"/>
              </w:rPr>
            </w:pPr>
            <w:r w:rsidRPr="008C5867">
              <w:rPr>
                <w:rFonts w:ascii="Times New Roman" w:hAnsi="Times New Roman" w:cs="Times New Roman"/>
                <w:b/>
                <w:sz w:val="20"/>
                <w:szCs w:val="20"/>
              </w:rPr>
              <w:t>Formación Profesional</w:t>
            </w:r>
          </w:p>
        </w:tc>
        <w:tc>
          <w:tcPr>
            <w:tcW w:w="0" w:type="auto"/>
          </w:tcPr>
          <w:p w14:paraId="3D5543B6" w14:textId="77777777" w:rsidR="00ED0F28" w:rsidRPr="008C5867" w:rsidRDefault="00ED0F28" w:rsidP="00E62670">
            <w:pPr>
              <w:jc w:val="center"/>
              <w:rPr>
                <w:rFonts w:ascii="Times New Roman" w:hAnsi="Times New Roman" w:cs="Times New Roman"/>
                <w:b/>
                <w:sz w:val="20"/>
                <w:szCs w:val="20"/>
              </w:rPr>
            </w:pPr>
            <w:r w:rsidRPr="008C5867">
              <w:rPr>
                <w:rFonts w:ascii="Times New Roman" w:hAnsi="Times New Roman" w:cs="Times New Roman"/>
                <w:b/>
                <w:sz w:val="20"/>
                <w:szCs w:val="20"/>
              </w:rPr>
              <w:t>Funciones</w:t>
            </w:r>
          </w:p>
        </w:tc>
        <w:tc>
          <w:tcPr>
            <w:tcW w:w="0" w:type="auto"/>
          </w:tcPr>
          <w:p w14:paraId="024F0322" w14:textId="4FE2FCC6" w:rsidR="00ED0F28" w:rsidRPr="008C5867" w:rsidRDefault="00ED0F28" w:rsidP="00A6321C">
            <w:pPr>
              <w:jc w:val="center"/>
              <w:rPr>
                <w:rFonts w:ascii="Times New Roman" w:hAnsi="Times New Roman" w:cs="Times New Roman"/>
                <w:b/>
                <w:sz w:val="20"/>
                <w:szCs w:val="20"/>
              </w:rPr>
            </w:pPr>
            <w:r w:rsidRPr="008C5867">
              <w:rPr>
                <w:rFonts w:ascii="Times New Roman" w:hAnsi="Times New Roman" w:cs="Times New Roman"/>
                <w:b/>
                <w:sz w:val="20"/>
                <w:szCs w:val="20"/>
              </w:rPr>
              <w:t>Experiencia</w:t>
            </w:r>
            <w:r w:rsidR="00A6321C">
              <w:rPr>
                <w:rFonts w:ascii="Times New Roman" w:hAnsi="Times New Roman" w:cs="Times New Roman"/>
                <w:b/>
                <w:sz w:val="20"/>
                <w:szCs w:val="20"/>
              </w:rPr>
              <w:t xml:space="preserve"> </w:t>
            </w:r>
            <w:r w:rsidRPr="008C5867">
              <w:rPr>
                <w:rFonts w:ascii="Times New Roman" w:hAnsi="Times New Roman" w:cs="Times New Roman"/>
                <w:b/>
                <w:sz w:val="20"/>
                <w:szCs w:val="20"/>
              </w:rPr>
              <w:t>en M&amp;E (1)</w:t>
            </w:r>
          </w:p>
        </w:tc>
        <w:tc>
          <w:tcPr>
            <w:tcW w:w="0" w:type="auto"/>
          </w:tcPr>
          <w:p w14:paraId="2C37D44B" w14:textId="77777777" w:rsidR="00ED0F28" w:rsidRPr="008C5867" w:rsidRDefault="00ED0F28" w:rsidP="00E62670">
            <w:pPr>
              <w:jc w:val="center"/>
              <w:rPr>
                <w:rFonts w:ascii="Times New Roman" w:hAnsi="Times New Roman" w:cs="Times New Roman"/>
                <w:b/>
                <w:sz w:val="20"/>
                <w:szCs w:val="20"/>
              </w:rPr>
            </w:pPr>
            <w:r w:rsidRPr="008C5867">
              <w:rPr>
                <w:rFonts w:ascii="Times New Roman" w:hAnsi="Times New Roman" w:cs="Times New Roman"/>
                <w:b/>
                <w:sz w:val="20"/>
                <w:szCs w:val="20"/>
              </w:rPr>
              <w:t>Exclusivo M&amp;E (2)</w:t>
            </w:r>
          </w:p>
        </w:tc>
      </w:tr>
      <w:tr w:rsidR="008C5867" w:rsidRPr="008C5867" w14:paraId="5D6D615A" w14:textId="77777777" w:rsidTr="008C5867">
        <w:trPr>
          <w:trHeight w:val="402"/>
        </w:trPr>
        <w:tc>
          <w:tcPr>
            <w:tcW w:w="1116" w:type="dxa"/>
          </w:tcPr>
          <w:p w14:paraId="1EFC018B" w14:textId="776F878B" w:rsidR="008C5867" w:rsidRPr="008C5867" w:rsidRDefault="008C5867" w:rsidP="008C5867">
            <w:pPr>
              <w:jc w:val="both"/>
              <w:rPr>
                <w:rFonts w:ascii="Times New Roman" w:hAnsi="Times New Roman" w:cs="Times New Roman"/>
                <w:sz w:val="20"/>
                <w:szCs w:val="20"/>
              </w:rPr>
            </w:pPr>
            <w:r w:rsidRPr="008C5867">
              <w:rPr>
                <w:rFonts w:ascii="Times New Roman" w:hAnsi="Times New Roman" w:cs="Times New Roman"/>
                <w:sz w:val="20"/>
                <w:szCs w:val="20"/>
              </w:rPr>
              <w:t>Directora</w:t>
            </w:r>
          </w:p>
        </w:tc>
        <w:tc>
          <w:tcPr>
            <w:tcW w:w="0" w:type="auto"/>
          </w:tcPr>
          <w:p w14:paraId="44D3FAB3" w14:textId="52082134" w:rsidR="008C5867" w:rsidRPr="008C5867" w:rsidRDefault="008C5867" w:rsidP="008C5867">
            <w:pPr>
              <w:jc w:val="both"/>
              <w:rPr>
                <w:rFonts w:ascii="Times New Roman" w:hAnsi="Times New Roman" w:cs="Times New Roman"/>
                <w:sz w:val="20"/>
                <w:szCs w:val="20"/>
              </w:rPr>
            </w:pPr>
            <w:r w:rsidRPr="008C5867">
              <w:rPr>
                <w:rFonts w:ascii="Times New Roman" w:hAnsi="Times New Roman" w:cs="Times New Roman"/>
                <w:sz w:val="20"/>
                <w:szCs w:val="20"/>
              </w:rPr>
              <w:t>F</w:t>
            </w:r>
            <w:r w:rsidR="00A6321C">
              <w:rPr>
                <w:rFonts w:ascii="Times New Roman" w:hAnsi="Times New Roman" w:cs="Times New Roman"/>
                <w:sz w:val="20"/>
                <w:szCs w:val="20"/>
              </w:rPr>
              <w:t>emenino</w:t>
            </w:r>
          </w:p>
        </w:tc>
        <w:tc>
          <w:tcPr>
            <w:tcW w:w="0" w:type="auto"/>
          </w:tcPr>
          <w:p w14:paraId="134590A1" w14:textId="3C611CCC" w:rsidR="008C5867" w:rsidRPr="008C5867" w:rsidRDefault="008C5867" w:rsidP="008C5867">
            <w:pPr>
              <w:jc w:val="both"/>
              <w:rPr>
                <w:rFonts w:ascii="Times New Roman" w:hAnsi="Times New Roman" w:cs="Times New Roman"/>
                <w:sz w:val="20"/>
                <w:szCs w:val="20"/>
              </w:rPr>
            </w:pPr>
            <w:r w:rsidRPr="008C5867">
              <w:rPr>
                <w:rFonts w:ascii="Times New Roman" w:hAnsi="Times New Roman" w:cs="Times New Roman"/>
                <w:sz w:val="20"/>
                <w:szCs w:val="20"/>
              </w:rPr>
              <w:t>68</w:t>
            </w:r>
          </w:p>
        </w:tc>
        <w:tc>
          <w:tcPr>
            <w:tcW w:w="0" w:type="auto"/>
          </w:tcPr>
          <w:p w14:paraId="6ECA1DAB" w14:textId="6B5964B6" w:rsidR="008C5867" w:rsidRPr="008C5867" w:rsidRDefault="008C5867" w:rsidP="008C5867">
            <w:pPr>
              <w:jc w:val="both"/>
              <w:rPr>
                <w:rFonts w:ascii="Times New Roman" w:hAnsi="Times New Roman" w:cs="Times New Roman"/>
                <w:sz w:val="20"/>
                <w:szCs w:val="20"/>
              </w:rPr>
            </w:pPr>
            <w:r w:rsidRPr="008C5867">
              <w:rPr>
                <w:rFonts w:ascii="Times New Roman" w:hAnsi="Times New Roman" w:cs="Times New Roman"/>
                <w:sz w:val="20"/>
                <w:szCs w:val="20"/>
              </w:rPr>
              <w:t>Historiadora</w:t>
            </w:r>
          </w:p>
        </w:tc>
        <w:tc>
          <w:tcPr>
            <w:tcW w:w="0" w:type="auto"/>
          </w:tcPr>
          <w:p w14:paraId="5AE11744" w14:textId="563C17E2" w:rsidR="008C5867" w:rsidRPr="008C5867" w:rsidRDefault="008C5867" w:rsidP="008C5867">
            <w:pPr>
              <w:jc w:val="both"/>
              <w:rPr>
                <w:rFonts w:ascii="Times New Roman" w:hAnsi="Times New Roman" w:cs="Times New Roman"/>
                <w:sz w:val="20"/>
                <w:szCs w:val="20"/>
              </w:rPr>
            </w:pPr>
            <w:r w:rsidRPr="008C5867">
              <w:rPr>
                <w:rFonts w:ascii="Times New Roman" w:hAnsi="Times New Roman" w:cs="Times New Roman"/>
                <w:sz w:val="20"/>
                <w:szCs w:val="20"/>
              </w:rPr>
              <w:t>Coordinación supervisión</w:t>
            </w:r>
          </w:p>
        </w:tc>
        <w:tc>
          <w:tcPr>
            <w:tcW w:w="0" w:type="auto"/>
          </w:tcPr>
          <w:p w14:paraId="084665FF" w14:textId="2420A8E0" w:rsidR="008C5867" w:rsidRPr="008C5867" w:rsidRDefault="008C5867" w:rsidP="008C5867">
            <w:pPr>
              <w:jc w:val="both"/>
              <w:rPr>
                <w:rFonts w:ascii="Times New Roman" w:hAnsi="Times New Roman" w:cs="Times New Roman"/>
                <w:sz w:val="20"/>
                <w:szCs w:val="20"/>
              </w:rPr>
            </w:pPr>
            <w:r w:rsidRPr="008C5867">
              <w:rPr>
                <w:rFonts w:ascii="Times New Roman" w:hAnsi="Times New Roman" w:cs="Times New Roman"/>
                <w:sz w:val="20"/>
                <w:szCs w:val="20"/>
              </w:rPr>
              <w:t>10 años</w:t>
            </w:r>
          </w:p>
        </w:tc>
        <w:tc>
          <w:tcPr>
            <w:tcW w:w="0" w:type="auto"/>
          </w:tcPr>
          <w:p w14:paraId="0FC39665" w14:textId="2AABF9C6" w:rsidR="008C5867" w:rsidRPr="008C5867" w:rsidRDefault="008C5867" w:rsidP="008C5867">
            <w:pPr>
              <w:jc w:val="both"/>
              <w:rPr>
                <w:rFonts w:ascii="Times New Roman" w:hAnsi="Times New Roman" w:cs="Times New Roman"/>
                <w:sz w:val="20"/>
                <w:szCs w:val="20"/>
              </w:rPr>
            </w:pPr>
            <w:r w:rsidRPr="008C5867">
              <w:rPr>
                <w:rFonts w:ascii="Times New Roman" w:hAnsi="Times New Roman" w:cs="Times New Roman"/>
                <w:sz w:val="20"/>
                <w:szCs w:val="20"/>
              </w:rPr>
              <w:t>Evaluación y seguimiento</w:t>
            </w:r>
          </w:p>
        </w:tc>
      </w:tr>
      <w:tr w:rsidR="008C5867" w:rsidRPr="008C5867" w14:paraId="49891543" w14:textId="77777777" w:rsidTr="008C5867">
        <w:trPr>
          <w:trHeight w:val="402"/>
        </w:trPr>
        <w:tc>
          <w:tcPr>
            <w:tcW w:w="1116" w:type="dxa"/>
          </w:tcPr>
          <w:p w14:paraId="2D1DFBE0" w14:textId="77777777" w:rsidR="008C5867" w:rsidRPr="008C5867" w:rsidRDefault="008C5867" w:rsidP="008E477A">
            <w:pPr>
              <w:jc w:val="both"/>
              <w:rPr>
                <w:rFonts w:ascii="Times New Roman" w:hAnsi="Times New Roman" w:cs="Times New Roman"/>
                <w:sz w:val="20"/>
                <w:szCs w:val="20"/>
              </w:rPr>
            </w:pPr>
            <w:r w:rsidRPr="008C5867">
              <w:rPr>
                <w:rFonts w:ascii="Times New Roman" w:hAnsi="Times New Roman" w:cs="Times New Roman"/>
                <w:sz w:val="20"/>
                <w:szCs w:val="20"/>
              </w:rPr>
              <w:t>Honorarios</w:t>
            </w:r>
          </w:p>
        </w:tc>
        <w:tc>
          <w:tcPr>
            <w:tcW w:w="0" w:type="auto"/>
          </w:tcPr>
          <w:p w14:paraId="725481C9" w14:textId="77777777" w:rsidR="008C5867" w:rsidRPr="008C5867" w:rsidRDefault="008C5867" w:rsidP="008E477A">
            <w:pPr>
              <w:jc w:val="both"/>
              <w:rPr>
                <w:rFonts w:ascii="Times New Roman" w:hAnsi="Times New Roman" w:cs="Times New Roman"/>
                <w:sz w:val="20"/>
                <w:szCs w:val="20"/>
              </w:rPr>
            </w:pPr>
            <w:r w:rsidRPr="008C5867">
              <w:rPr>
                <w:rFonts w:ascii="Times New Roman" w:hAnsi="Times New Roman" w:cs="Times New Roman"/>
                <w:sz w:val="20"/>
                <w:szCs w:val="20"/>
              </w:rPr>
              <w:t>Masculino</w:t>
            </w:r>
          </w:p>
        </w:tc>
        <w:tc>
          <w:tcPr>
            <w:tcW w:w="0" w:type="auto"/>
          </w:tcPr>
          <w:p w14:paraId="2F03EBD0" w14:textId="77777777" w:rsidR="008C5867" w:rsidRPr="008C5867" w:rsidRDefault="008C5867" w:rsidP="008E477A">
            <w:pPr>
              <w:jc w:val="both"/>
              <w:rPr>
                <w:rFonts w:ascii="Times New Roman" w:hAnsi="Times New Roman" w:cs="Times New Roman"/>
                <w:sz w:val="20"/>
                <w:szCs w:val="20"/>
              </w:rPr>
            </w:pPr>
            <w:r w:rsidRPr="008C5867">
              <w:rPr>
                <w:rFonts w:ascii="Times New Roman" w:hAnsi="Times New Roman" w:cs="Times New Roman"/>
                <w:sz w:val="20"/>
                <w:szCs w:val="20"/>
              </w:rPr>
              <w:t>56</w:t>
            </w:r>
          </w:p>
        </w:tc>
        <w:tc>
          <w:tcPr>
            <w:tcW w:w="0" w:type="auto"/>
          </w:tcPr>
          <w:p w14:paraId="447A64B4" w14:textId="77777777" w:rsidR="008C5867" w:rsidRPr="008C5867" w:rsidRDefault="008C5867" w:rsidP="008E477A">
            <w:pPr>
              <w:jc w:val="both"/>
              <w:rPr>
                <w:rFonts w:ascii="Times New Roman" w:hAnsi="Times New Roman" w:cs="Times New Roman"/>
                <w:sz w:val="20"/>
                <w:szCs w:val="20"/>
              </w:rPr>
            </w:pPr>
            <w:r w:rsidRPr="008C5867">
              <w:rPr>
                <w:rFonts w:ascii="Times New Roman" w:hAnsi="Times New Roman" w:cs="Times New Roman"/>
                <w:sz w:val="20"/>
                <w:szCs w:val="20"/>
              </w:rPr>
              <w:t>Sociología</w:t>
            </w:r>
          </w:p>
        </w:tc>
        <w:tc>
          <w:tcPr>
            <w:tcW w:w="0" w:type="auto"/>
          </w:tcPr>
          <w:p w14:paraId="26761493" w14:textId="77777777" w:rsidR="008C5867" w:rsidRPr="008C5867" w:rsidRDefault="008C5867" w:rsidP="008E477A">
            <w:pPr>
              <w:jc w:val="both"/>
              <w:rPr>
                <w:rFonts w:ascii="Times New Roman" w:hAnsi="Times New Roman" w:cs="Times New Roman"/>
                <w:sz w:val="20"/>
                <w:szCs w:val="20"/>
              </w:rPr>
            </w:pPr>
            <w:r w:rsidRPr="008C5867">
              <w:rPr>
                <w:rFonts w:ascii="Times New Roman" w:hAnsi="Times New Roman" w:cs="Times New Roman"/>
                <w:sz w:val="20"/>
                <w:szCs w:val="20"/>
              </w:rPr>
              <w:t>Sistematización e elaboración de informes</w:t>
            </w:r>
          </w:p>
        </w:tc>
        <w:tc>
          <w:tcPr>
            <w:tcW w:w="0" w:type="auto"/>
          </w:tcPr>
          <w:p w14:paraId="1B00144F" w14:textId="77777777" w:rsidR="008C5867" w:rsidRPr="008C5867" w:rsidRDefault="008C5867" w:rsidP="008E477A">
            <w:pPr>
              <w:jc w:val="both"/>
              <w:rPr>
                <w:rFonts w:ascii="Times New Roman" w:hAnsi="Times New Roman" w:cs="Times New Roman"/>
                <w:sz w:val="20"/>
                <w:szCs w:val="20"/>
              </w:rPr>
            </w:pPr>
            <w:r w:rsidRPr="008C5867">
              <w:rPr>
                <w:rFonts w:ascii="Times New Roman" w:hAnsi="Times New Roman" w:cs="Times New Roman"/>
                <w:sz w:val="20"/>
                <w:szCs w:val="20"/>
              </w:rPr>
              <w:t>4 años</w:t>
            </w:r>
          </w:p>
        </w:tc>
        <w:tc>
          <w:tcPr>
            <w:tcW w:w="0" w:type="auto"/>
          </w:tcPr>
          <w:p w14:paraId="6D17EA6C" w14:textId="77777777" w:rsidR="008C5867" w:rsidRPr="008C5867" w:rsidRDefault="008C5867" w:rsidP="008E477A">
            <w:pPr>
              <w:jc w:val="both"/>
              <w:rPr>
                <w:rFonts w:ascii="Times New Roman" w:hAnsi="Times New Roman" w:cs="Times New Roman"/>
                <w:sz w:val="20"/>
                <w:szCs w:val="20"/>
              </w:rPr>
            </w:pPr>
            <w:r w:rsidRPr="008C5867">
              <w:rPr>
                <w:rFonts w:ascii="Times New Roman" w:hAnsi="Times New Roman" w:cs="Times New Roman"/>
                <w:sz w:val="20"/>
                <w:szCs w:val="20"/>
              </w:rPr>
              <w:t>Evaluación del programas</w:t>
            </w:r>
          </w:p>
        </w:tc>
      </w:tr>
    </w:tbl>
    <w:p w14:paraId="2F0CF8A2" w14:textId="77777777" w:rsidR="00ED0F28" w:rsidRDefault="00ED0F28" w:rsidP="003D08A5">
      <w:pPr>
        <w:spacing w:after="0" w:line="240" w:lineRule="auto"/>
        <w:jc w:val="both"/>
        <w:rPr>
          <w:rFonts w:ascii="Times New Roman" w:hAnsi="Times New Roman" w:cs="Times New Roman"/>
          <w:bCs/>
          <w:sz w:val="20"/>
          <w:szCs w:val="20"/>
        </w:rPr>
      </w:pPr>
    </w:p>
    <w:p w14:paraId="5FA87878" w14:textId="77777777" w:rsidR="00EB35EC" w:rsidRPr="00483166" w:rsidRDefault="00F15FB6" w:rsidP="003D08A5">
      <w:pPr>
        <w:spacing w:after="0" w:line="240" w:lineRule="auto"/>
        <w:jc w:val="both"/>
        <w:rPr>
          <w:rFonts w:ascii="Times New Roman" w:hAnsi="Times New Roman" w:cs="Times New Roman"/>
          <w:b/>
          <w:bCs/>
          <w:sz w:val="20"/>
          <w:szCs w:val="20"/>
        </w:rPr>
      </w:pPr>
      <w:r w:rsidRPr="00483166">
        <w:rPr>
          <w:rFonts w:ascii="Times New Roman" w:hAnsi="Times New Roman" w:cs="Times New Roman"/>
          <w:b/>
          <w:bCs/>
          <w:sz w:val="20"/>
          <w:szCs w:val="20"/>
        </w:rPr>
        <w:t xml:space="preserve">II.2. </w:t>
      </w:r>
      <w:r w:rsidR="00EB35EC" w:rsidRPr="00483166">
        <w:rPr>
          <w:rFonts w:ascii="Times New Roman" w:hAnsi="Times New Roman" w:cs="Times New Roman"/>
          <w:b/>
          <w:bCs/>
          <w:sz w:val="20"/>
          <w:szCs w:val="20"/>
        </w:rPr>
        <w:t>Metodología de la Evaluación</w:t>
      </w:r>
    </w:p>
    <w:p w14:paraId="5D2284F5" w14:textId="77777777" w:rsidR="00907173" w:rsidRPr="00DA3CE8" w:rsidRDefault="00907173" w:rsidP="00DA3CE8">
      <w:pPr>
        <w:spacing w:after="0" w:line="240" w:lineRule="auto"/>
        <w:jc w:val="both"/>
        <w:rPr>
          <w:rFonts w:ascii="Times New Roman" w:hAnsi="Times New Roman" w:cs="Times New Roman"/>
          <w:b/>
          <w:bCs/>
          <w:sz w:val="20"/>
          <w:szCs w:val="20"/>
        </w:rPr>
      </w:pPr>
    </w:p>
    <w:p w14:paraId="1053A464" w14:textId="19763901" w:rsidR="00BD7349" w:rsidRPr="00483166" w:rsidRDefault="006A72B0" w:rsidP="00BD7349">
      <w:pPr>
        <w:spacing w:after="0" w:line="240" w:lineRule="auto"/>
        <w:jc w:val="both"/>
        <w:rPr>
          <w:rFonts w:ascii="Times New Roman" w:hAnsi="Times New Roman" w:cs="Times New Roman"/>
          <w:sz w:val="20"/>
          <w:szCs w:val="20"/>
        </w:rPr>
      </w:pPr>
      <w:r w:rsidRPr="00483166">
        <w:rPr>
          <w:rFonts w:ascii="Times New Roman" w:hAnsi="Times New Roman" w:cs="Times New Roman"/>
          <w:sz w:val="20"/>
          <w:szCs w:val="20"/>
        </w:rPr>
        <w:t>La Evaluación Interna 2017 forma parte de la Evaluación Interna Integral del Programa Social de mediano plazo (2016-2018), correspondiendo ésta a la segunda etapa de la evaluación, misma que analizará la operación y satisfacción del Programa Social, es decir, comprenderá el análisis de los procesos seguidos por el programa social para otorgar los bienes o servicios a la población atendida, el análisis de la calidad de atención del programa y de la percepción de beneficiarios a través de los resultados arrojados por el levantamiento de la línea base planteada en 2016; además del diseño del levantamiento de panel, como seguimiento al levantamiento inicial realizado en 2016, es decir, establecer la ruta crítica para aplicar a la misma población el instrumento diseñado inicialmente, pero un periodo después; insumo esencial para la última</w:t>
      </w:r>
      <w:r w:rsidR="00DA3CE8">
        <w:rPr>
          <w:rFonts w:ascii="Times New Roman" w:hAnsi="Times New Roman" w:cs="Times New Roman"/>
          <w:sz w:val="20"/>
          <w:szCs w:val="20"/>
        </w:rPr>
        <w:t xml:space="preserve"> </w:t>
      </w:r>
      <w:r w:rsidRPr="00483166">
        <w:rPr>
          <w:rFonts w:ascii="Times New Roman" w:hAnsi="Times New Roman" w:cs="Times New Roman"/>
          <w:sz w:val="20"/>
          <w:szCs w:val="20"/>
        </w:rPr>
        <w:t>etapa de la Evaluación Interna Integral a realizarse en 2018.</w:t>
      </w:r>
    </w:p>
    <w:p w14:paraId="73D64DB1" w14:textId="77777777" w:rsidR="00DA6205" w:rsidRPr="00483166" w:rsidRDefault="00DA6205" w:rsidP="00BD7349">
      <w:pPr>
        <w:spacing w:after="0" w:line="240" w:lineRule="auto"/>
        <w:jc w:val="both"/>
        <w:rPr>
          <w:rFonts w:ascii="Times New Roman" w:hAnsi="Times New Roman" w:cs="Times New Roman"/>
          <w:sz w:val="20"/>
          <w:szCs w:val="20"/>
        </w:rPr>
      </w:pPr>
    </w:p>
    <w:p w14:paraId="7F6F766F" w14:textId="77777777" w:rsidR="008650B6" w:rsidRPr="00483166" w:rsidRDefault="008650B6" w:rsidP="00BD7349">
      <w:pPr>
        <w:spacing w:after="0" w:line="240" w:lineRule="auto"/>
        <w:jc w:val="both"/>
        <w:rPr>
          <w:rFonts w:ascii="Times New Roman" w:hAnsi="Times New Roman" w:cs="Times New Roman"/>
          <w:sz w:val="20"/>
          <w:szCs w:val="20"/>
        </w:rPr>
      </w:pPr>
      <w:r w:rsidRPr="00483166">
        <w:rPr>
          <w:rFonts w:ascii="Times New Roman" w:hAnsi="Times New Roman" w:cs="Times New Roman"/>
          <w:sz w:val="20"/>
          <w:szCs w:val="20"/>
        </w:rPr>
        <w:t xml:space="preserve">La </w:t>
      </w:r>
      <w:r w:rsidR="00256599" w:rsidRPr="00483166">
        <w:rPr>
          <w:rFonts w:ascii="Times New Roman" w:hAnsi="Times New Roman" w:cs="Times New Roman"/>
          <w:sz w:val="20"/>
          <w:szCs w:val="20"/>
        </w:rPr>
        <w:t xml:space="preserve">metodología de la evaluación será cuantitativa </w:t>
      </w:r>
    </w:p>
    <w:p w14:paraId="721F7955" w14:textId="77777777" w:rsidR="006A72B0" w:rsidRPr="00DA3CE8" w:rsidRDefault="006A72B0" w:rsidP="00BD7349">
      <w:pPr>
        <w:spacing w:after="0" w:line="240" w:lineRule="auto"/>
        <w:jc w:val="both"/>
        <w:rPr>
          <w:rFonts w:ascii="Times New Roman" w:hAnsi="Times New Roman" w:cs="Times New Roman"/>
          <w:sz w:val="20"/>
          <w:szCs w:val="20"/>
        </w:rPr>
      </w:pPr>
    </w:p>
    <w:tbl>
      <w:tblPr>
        <w:tblW w:w="9993" w:type="dxa"/>
        <w:jc w:val="center"/>
        <w:tblCellMar>
          <w:left w:w="70" w:type="dxa"/>
          <w:right w:w="70" w:type="dxa"/>
        </w:tblCellMar>
        <w:tblLook w:val="04A0" w:firstRow="1" w:lastRow="0" w:firstColumn="1" w:lastColumn="0" w:noHBand="0" w:noVBand="1"/>
      </w:tblPr>
      <w:tblGrid>
        <w:gridCol w:w="4465"/>
        <w:gridCol w:w="5528"/>
      </w:tblGrid>
      <w:tr w:rsidR="00EB35EC" w:rsidRPr="00483166" w14:paraId="22246C89" w14:textId="77777777" w:rsidTr="00BD7349">
        <w:trPr>
          <w:trHeight w:val="300"/>
          <w:jc w:val="center"/>
        </w:trPr>
        <w:tc>
          <w:tcPr>
            <w:tcW w:w="4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E9935" w14:textId="77777777" w:rsidR="00EB35EC" w:rsidRPr="00483166" w:rsidRDefault="00EB35EC" w:rsidP="00EB35EC">
            <w:pPr>
              <w:spacing w:after="0" w:line="240" w:lineRule="auto"/>
              <w:jc w:val="center"/>
              <w:rPr>
                <w:rFonts w:ascii="Times New Roman" w:eastAsia="Times New Roman" w:hAnsi="Times New Roman" w:cs="Times New Roman"/>
                <w:b/>
                <w:color w:val="000000"/>
                <w:sz w:val="20"/>
                <w:szCs w:val="20"/>
                <w:lang w:eastAsia="es-MX"/>
              </w:rPr>
            </w:pPr>
            <w:r w:rsidRPr="00483166">
              <w:rPr>
                <w:rFonts w:ascii="Times New Roman" w:eastAsia="Times New Roman" w:hAnsi="Times New Roman" w:cs="Times New Roman"/>
                <w:b/>
                <w:color w:val="000000"/>
                <w:sz w:val="20"/>
                <w:szCs w:val="20"/>
                <w:lang w:eastAsia="es-MX"/>
              </w:rPr>
              <w:t>Apartado de la Evaluación</w:t>
            </w:r>
          </w:p>
        </w:tc>
        <w:tc>
          <w:tcPr>
            <w:tcW w:w="5528" w:type="dxa"/>
            <w:tcBorders>
              <w:top w:val="single" w:sz="4" w:space="0" w:color="auto"/>
              <w:left w:val="nil"/>
              <w:bottom w:val="single" w:sz="4" w:space="0" w:color="auto"/>
              <w:right w:val="single" w:sz="4" w:space="0" w:color="auto"/>
            </w:tcBorders>
            <w:shd w:val="clear" w:color="auto" w:fill="auto"/>
            <w:noWrap/>
            <w:vAlign w:val="bottom"/>
            <w:hideMark/>
          </w:tcPr>
          <w:p w14:paraId="5FC84C4F" w14:textId="77777777" w:rsidR="00EB35EC" w:rsidRPr="00483166" w:rsidRDefault="00EB35EC" w:rsidP="00EB35EC">
            <w:pPr>
              <w:spacing w:after="0" w:line="240" w:lineRule="auto"/>
              <w:jc w:val="center"/>
              <w:rPr>
                <w:rFonts w:ascii="Times New Roman" w:eastAsia="Times New Roman" w:hAnsi="Times New Roman" w:cs="Times New Roman"/>
                <w:b/>
                <w:color w:val="000000"/>
                <w:sz w:val="20"/>
                <w:szCs w:val="20"/>
                <w:lang w:eastAsia="es-MX"/>
              </w:rPr>
            </w:pPr>
            <w:r w:rsidRPr="00483166">
              <w:rPr>
                <w:rFonts w:ascii="Times New Roman" w:eastAsia="Times New Roman" w:hAnsi="Times New Roman" w:cs="Times New Roman"/>
                <w:b/>
                <w:color w:val="000000"/>
                <w:sz w:val="20"/>
                <w:szCs w:val="20"/>
                <w:lang w:eastAsia="es-MX"/>
              </w:rPr>
              <w:t>Periodo de Análisis</w:t>
            </w:r>
          </w:p>
        </w:tc>
      </w:tr>
      <w:tr w:rsidR="00EB35EC" w:rsidRPr="00483166" w14:paraId="6AB650E0" w14:textId="77777777" w:rsidTr="00BD7349">
        <w:trPr>
          <w:trHeight w:val="300"/>
          <w:jc w:val="center"/>
        </w:trPr>
        <w:tc>
          <w:tcPr>
            <w:tcW w:w="4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48495" w14:textId="77777777" w:rsidR="00EB35EC" w:rsidRPr="00483166" w:rsidRDefault="00D43D55" w:rsidP="00EB35EC">
            <w:pPr>
              <w:spacing w:after="0" w:line="240" w:lineRule="auto"/>
              <w:jc w:val="center"/>
              <w:rPr>
                <w:rFonts w:ascii="Times New Roman" w:eastAsia="Times New Roman" w:hAnsi="Times New Roman" w:cs="Times New Roman"/>
                <w:color w:val="000000"/>
                <w:sz w:val="20"/>
                <w:szCs w:val="20"/>
                <w:lang w:eastAsia="es-MX"/>
              </w:rPr>
            </w:pPr>
            <w:r w:rsidRPr="00483166">
              <w:rPr>
                <w:rFonts w:ascii="Times New Roman" w:eastAsia="Times New Roman" w:hAnsi="Times New Roman" w:cs="Times New Roman"/>
                <w:color w:val="000000"/>
                <w:sz w:val="20"/>
                <w:szCs w:val="20"/>
                <w:lang w:eastAsia="es-MX"/>
              </w:rPr>
              <w:t>Evaluación de Diseño</w:t>
            </w:r>
          </w:p>
        </w:tc>
        <w:tc>
          <w:tcPr>
            <w:tcW w:w="5528" w:type="dxa"/>
            <w:tcBorders>
              <w:top w:val="single" w:sz="4" w:space="0" w:color="auto"/>
              <w:left w:val="nil"/>
              <w:bottom w:val="single" w:sz="4" w:space="0" w:color="auto"/>
              <w:right w:val="single" w:sz="4" w:space="0" w:color="auto"/>
            </w:tcBorders>
            <w:shd w:val="clear" w:color="auto" w:fill="auto"/>
            <w:noWrap/>
            <w:vAlign w:val="bottom"/>
            <w:hideMark/>
          </w:tcPr>
          <w:p w14:paraId="2D3F268A" w14:textId="77777777" w:rsidR="00EB35EC" w:rsidRPr="00483166" w:rsidRDefault="00467D78" w:rsidP="00467D78">
            <w:pPr>
              <w:spacing w:after="0" w:line="240" w:lineRule="auto"/>
              <w:jc w:val="center"/>
              <w:rPr>
                <w:rFonts w:ascii="Times New Roman" w:eastAsia="Times New Roman" w:hAnsi="Times New Roman" w:cs="Times New Roman"/>
                <w:color w:val="000000"/>
                <w:sz w:val="20"/>
                <w:szCs w:val="20"/>
                <w:lang w:eastAsia="es-MX"/>
              </w:rPr>
            </w:pPr>
            <w:r w:rsidRPr="00483166">
              <w:rPr>
                <w:rFonts w:ascii="Times New Roman" w:eastAsia="Times New Roman" w:hAnsi="Times New Roman" w:cs="Times New Roman"/>
                <w:color w:val="000000"/>
                <w:sz w:val="20"/>
                <w:szCs w:val="20"/>
                <w:lang w:eastAsia="es-MX"/>
              </w:rPr>
              <w:t>Junio</w:t>
            </w:r>
            <w:r w:rsidR="00256599" w:rsidRPr="00483166">
              <w:rPr>
                <w:rFonts w:ascii="Times New Roman" w:eastAsia="Times New Roman" w:hAnsi="Times New Roman" w:cs="Times New Roman"/>
                <w:color w:val="000000"/>
                <w:sz w:val="20"/>
                <w:szCs w:val="20"/>
                <w:lang w:eastAsia="es-MX"/>
              </w:rPr>
              <w:t xml:space="preserve"> </w:t>
            </w:r>
          </w:p>
        </w:tc>
      </w:tr>
      <w:tr w:rsidR="00256599" w:rsidRPr="00483166" w14:paraId="06DD23C1" w14:textId="77777777" w:rsidTr="00BD7349">
        <w:trPr>
          <w:trHeight w:val="300"/>
          <w:jc w:val="center"/>
        </w:trPr>
        <w:tc>
          <w:tcPr>
            <w:tcW w:w="44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498BEC" w14:textId="77777777" w:rsidR="00256599" w:rsidRPr="00483166" w:rsidRDefault="00D43D55" w:rsidP="00D43D55">
            <w:pPr>
              <w:spacing w:after="0" w:line="240" w:lineRule="auto"/>
              <w:jc w:val="center"/>
              <w:rPr>
                <w:rFonts w:ascii="Times New Roman" w:eastAsia="Times New Roman" w:hAnsi="Times New Roman" w:cs="Times New Roman"/>
                <w:color w:val="000000"/>
                <w:sz w:val="20"/>
                <w:szCs w:val="20"/>
                <w:lang w:eastAsia="es-MX"/>
              </w:rPr>
            </w:pPr>
            <w:r w:rsidRPr="00483166">
              <w:rPr>
                <w:rFonts w:ascii="Times New Roman" w:eastAsia="Times New Roman" w:hAnsi="Times New Roman" w:cs="Times New Roman"/>
                <w:color w:val="000000"/>
                <w:sz w:val="20"/>
                <w:szCs w:val="20"/>
                <w:lang w:eastAsia="es-MX"/>
              </w:rPr>
              <w:t>Construcción de Línea Base</w:t>
            </w:r>
          </w:p>
        </w:tc>
        <w:tc>
          <w:tcPr>
            <w:tcW w:w="5528" w:type="dxa"/>
            <w:tcBorders>
              <w:top w:val="single" w:sz="4" w:space="0" w:color="auto"/>
              <w:left w:val="nil"/>
              <w:bottom w:val="single" w:sz="4" w:space="0" w:color="auto"/>
              <w:right w:val="single" w:sz="4" w:space="0" w:color="auto"/>
            </w:tcBorders>
            <w:shd w:val="clear" w:color="auto" w:fill="auto"/>
            <w:noWrap/>
            <w:vAlign w:val="bottom"/>
          </w:tcPr>
          <w:p w14:paraId="7389C1CF" w14:textId="77777777" w:rsidR="00256599" w:rsidRPr="00483166" w:rsidRDefault="00256599" w:rsidP="008F1C1E">
            <w:pPr>
              <w:spacing w:after="0" w:line="240" w:lineRule="auto"/>
              <w:jc w:val="center"/>
              <w:rPr>
                <w:rFonts w:ascii="Times New Roman" w:eastAsia="Times New Roman" w:hAnsi="Times New Roman" w:cs="Times New Roman"/>
                <w:color w:val="000000"/>
                <w:sz w:val="20"/>
                <w:szCs w:val="20"/>
                <w:lang w:eastAsia="es-MX"/>
              </w:rPr>
            </w:pPr>
            <w:r w:rsidRPr="00483166">
              <w:rPr>
                <w:rFonts w:ascii="Times New Roman" w:eastAsia="Times New Roman" w:hAnsi="Times New Roman" w:cs="Times New Roman"/>
                <w:color w:val="000000"/>
                <w:sz w:val="20"/>
                <w:szCs w:val="20"/>
                <w:lang w:eastAsia="es-MX"/>
              </w:rPr>
              <w:t xml:space="preserve">Julio a </w:t>
            </w:r>
            <w:r w:rsidR="008F1C1E" w:rsidRPr="00483166">
              <w:rPr>
                <w:rFonts w:ascii="Times New Roman" w:eastAsia="Times New Roman" w:hAnsi="Times New Roman" w:cs="Times New Roman"/>
                <w:color w:val="000000"/>
                <w:sz w:val="20"/>
                <w:szCs w:val="20"/>
                <w:lang w:eastAsia="es-MX"/>
              </w:rPr>
              <w:t>Septiem</w:t>
            </w:r>
            <w:r w:rsidRPr="00483166">
              <w:rPr>
                <w:rFonts w:ascii="Times New Roman" w:eastAsia="Times New Roman" w:hAnsi="Times New Roman" w:cs="Times New Roman"/>
                <w:color w:val="000000"/>
                <w:sz w:val="20"/>
                <w:szCs w:val="20"/>
                <w:lang w:eastAsia="es-MX"/>
              </w:rPr>
              <w:t>bre</w:t>
            </w:r>
          </w:p>
        </w:tc>
      </w:tr>
      <w:tr w:rsidR="008F1C1E" w:rsidRPr="00483166" w14:paraId="13E86D28" w14:textId="77777777" w:rsidTr="00BD7349">
        <w:trPr>
          <w:trHeight w:val="300"/>
          <w:jc w:val="center"/>
        </w:trPr>
        <w:tc>
          <w:tcPr>
            <w:tcW w:w="44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B158D6" w14:textId="77777777" w:rsidR="008F1C1E" w:rsidRPr="00483166" w:rsidRDefault="008F1C1E" w:rsidP="00D43D55">
            <w:pPr>
              <w:spacing w:after="0" w:line="240" w:lineRule="auto"/>
              <w:jc w:val="center"/>
              <w:rPr>
                <w:rFonts w:ascii="Times New Roman" w:eastAsia="Times New Roman" w:hAnsi="Times New Roman" w:cs="Times New Roman"/>
                <w:color w:val="000000"/>
                <w:sz w:val="20"/>
                <w:szCs w:val="20"/>
                <w:lang w:eastAsia="es-MX"/>
              </w:rPr>
            </w:pPr>
            <w:r w:rsidRPr="00483166">
              <w:rPr>
                <w:rFonts w:ascii="Times New Roman" w:eastAsia="Times New Roman" w:hAnsi="Times New Roman" w:cs="Times New Roman"/>
                <w:color w:val="000000"/>
                <w:sz w:val="20"/>
                <w:szCs w:val="20"/>
                <w:lang w:eastAsia="es-MX"/>
              </w:rPr>
              <w:t>Levantamiento del Panel</w:t>
            </w:r>
          </w:p>
        </w:tc>
        <w:tc>
          <w:tcPr>
            <w:tcW w:w="5528" w:type="dxa"/>
            <w:tcBorders>
              <w:top w:val="single" w:sz="4" w:space="0" w:color="auto"/>
              <w:left w:val="nil"/>
              <w:bottom w:val="single" w:sz="4" w:space="0" w:color="auto"/>
              <w:right w:val="single" w:sz="4" w:space="0" w:color="auto"/>
            </w:tcBorders>
            <w:shd w:val="clear" w:color="auto" w:fill="auto"/>
            <w:noWrap/>
            <w:vAlign w:val="bottom"/>
          </w:tcPr>
          <w:p w14:paraId="6AA9ECA5" w14:textId="77777777" w:rsidR="008F1C1E" w:rsidRPr="00483166" w:rsidRDefault="003357F3" w:rsidP="0017003C">
            <w:pPr>
              <w:spacing w:after="0" w:line="240" w:lineRule="auto"/>
              <w:jc w:val="center"/>
              <w:rPr>
                <w:rFonts w:ascii="Times New Roman" w:eastAsia="Times New Roman" w:hAnsi="Times New Roman" w:cs="Times New Roman"/>
                <w:color w:val="000000"/>
                <w:sz w:val="20"/>
                <w:szCs w:val="20"/>
                <w:lang w:eastAsia="es-MX"/>
              </w:rPr>
            </w:pPr>
            <w:r w:rsidRPr="00483166">
              <w:rPr>
                <w:rFonts w:ascii="Times New Roman" w:eastAsia="Times New Roman" w:hAnsi="Times New Roman" w:cs="Times New Roman"/>
                <w:color w:val="000000"/>
                <w:sz w:val="20"/>
                <w:szCs w:val="20"/>
                <w:lang w:eastAsia="es-MX"/>
              </w:rPr>
              <w:t>Octu</w:t>
            </w:r>
            <w:r w:rsidR="008F1C1E" w:rsidRPr="00483166">
              <w:rPr>
                <w:rFonts w:ascii="Times New Roman" w:eastAsia="Times New Roman" w:hAnsi="Times New Roman" w:cs="Times New Roman"/>
                <w:color w:val="000000"/>
                <w:sz w:val="20"/>
                <w:szCs w:val="20"/>
                <w:lang w:eastAsia="es-MX"/>
              </w:rPr>
              <w:t>bre a Diciembre</w:t>
            </w:r>
          </w:p>
        </w:tc>
      </w:tr>
    </w:tbl>
    <w:p w14:paraId="56B04AA2" w14:textId="77777777" w:rsidR="00652877" w:rsidRPr="0038573F" w:rsidRDefault="00652877" w:rsidP="0038573F">
      <w:pPr>
        <w:spacing w:after="0" w:line="240" w:lineRule="auto"/>
        <w:jc w:val="both"/>
        <w:rPr>
          <w:rFonts w:ascii="Times New Roman" w:hAnsi="Times New Roman" w:cs="Times New Roman"/>
          <w:bCs/>
          <w:sz w:val="20"/>
          <w:szCs w:val="20"/>
        </w:rPr>
      </w:pPr>
    </w:p>
    <w:p w14:paraId="41C28A01" w14:textId="77777777" w:rsidR="005408AF" w:rsidRPr="00483166" w:rsidRDefault="00F15FB6" w:rsidP="006A72B0">
      <w:pPr>
        <w:spacing w:after="0" w:line="240" w:lineRule="auto"/>
        <w:jc w:val="both"/>
        <w:rPr>
          <w:rFonts w:ascii="Times New Roman" w:hAnsi="Times New Roman" w:cs="Times New Roman"/>
          <w:b/>
          <w:bCs/>
          <w:sz w:val="20"/>
          <w:szCs w:val="20"/>
        </w:rPr>
      </w:pPr>
      <w:r w:rsidRPr="00483166">
        <w:rPr>
          <w:rFonts w:ascii="Times New Roman" w:hAnsi="Times New Roman" w:cs="Times New Roman"/>
          <w:b/>
          <w:bCs/>
          <w:sz w:val="20"/>
          <w:szCs w:val="20"/>
        </w:rPr>
        <w:t xml:space="preserve">II.3. </w:t>
      </w:r>
      <w:r w:rsidR="00EB35EC" w:rsidRPr="00483166">
        <w:rPr>
          <w:rFonts w:ascii="Times New Roman" w:hAnsi="Times New Roman" w:cs="Times New Roman"/>
          <w:b/>
          <w:bCs/>
          <w:sz w:val="20"/>
          <w:szCs w:val="20"/>
        </w:rPr>
        <w:t>Fuentes de Información de la Evaluación</w:t>
      </w:r>
    </w:p>
    <w:p w14:paraId="1D43A74C" w14:textId="77777777" w:rsidR="00C962FF" w:rsidRDefault="00C962FF" w:rsidP="006A72B0">
      <w:pPr>
        <w:spacing w:after="0" w:line="240" w:lineRule="auto"/>
        <w:jc w:val="both"/>
        <w:rPr>
          <w:rFonts w:ascii="Times New Roman" w:hAnsi="Times New Roman" w:cs="Times New Roman"/>
          <w:bCs/>
          <w:sz w:val="20"/>
          <w:szCs w:val="20"/>
        </w:rPr>
      </w:pPr>
    </w:p>
    <w:p w14:paraId="448B247C" w14:textId="5F3530D0" w:rsidR="006A72B0" w:rsidRPr="00483166" w:rsidRDefault="0073205B" w:rsidP="006A72B0">
      <w:pPr>
        <w:spacing w:after="0" w:line="240" w:lineRule="auto"/>
        <w:jc w:val="both"/>
        <w:rPr>
          <w:rFonts w:ascii="Times New Roman" w:hAnsi="Times New Roman" w:cs="Times New Roman"/>
          <w:bCs/>
          <w:sz w:val="20"/>
          <w:szCs w:val="20"/>
        </w:rPr>
      </w:pPr>
      <w:r w:rsidRPr="00483166">
        <w:rPr>
          <w:rFonts w:ascii="Times New Roman" w:hAnsi="Times New Roman" w:cs="Times New Roman"/>
          <w:bCs/>
          <w:sz w:val="20"/>
          <w:szCs w:val="20"/>
        </w:rPr>
        <w:t>En esta segunda etapa de la evaluación se realizará un análisis de gabinete y de campo; además de proyectar el levantamiento de información de campo mediante una encuesta de percepción para la construcción del panel que dará seguimiento al levantamiento inicial realizado en 2016; cuyo análisis formará parte de la última etapa de la Evaluación Interna Integral a realizarse en 2018.</w:t>
      </w:r>
    </w:p>
    <w:p w14:paraId="29038F53" w14:textId="77777777" w:rsidR="0073205B" w:rsidRPr="00483166" w:rsidRDefault="0073205B" w:rsidP="006A72B0">
      <w:pPr>
        <w:spacing w:after="0" w:line="240" w:lineRule="auto"/>
        <w:jc w:val="both"/>
        <w:rPr>
          <w:rFonts w:ascii="Times New Roman" w:hAnsi="Times New Roman" w:cs="Times New Roman"/>
          <w:bCs/>
          <w:sz w:val="20"/>
          <w:szCs w:val="20"/>
        </w:rPr>
      </w:pPr>
    </w:p>
    <w:p w14:paraId="089E3AAC" w14:textId="77777777" w:rsidR="0073205B" w:rsidRPr="00483166" w:rsidRDefault="0073205B" w:rsidP="00B4765E">
      <w:pPr>
        <w:spacing w:after="0" w:line="240" w:lineRule="auto"/>
        <w:jc w:val="both"/>
        <w:rPr>
          <w:rFonts w:ascii="Times New Roman" w:hAnsi="Times New Roman" w:cs="Times New Roman"/>
          <w:b/>
          <w:bCs/>
          <w:sz w:val="20"/>
          <w:szCs w:val="20"/>
        </w:rPr>
      </w:pPr>
      <w:r w:rsidRPr="00483166">
        <w:rPr>
          <w:rFonts w:ascii="Times New Roman" w:hAnsi="Times New Roman" w:cs="Times New Roman"/>
          <w:b/>
          <w:bCs/>
          <w:sz w:val="20"/>
          <w:szCs w:val="20"/>
        </w:rPr>
        <w:t>II.3.1</w:t>
      </w:r>
      <w:r w:rsidR="006A6FCB" w:rsidRPr="00483166">
        <w:rPr>
          <w:rFonts w:ascii="Times New Roman" w:hAnsi="Times New Roman" w:cs="Times New Roman"/>
          <w:b/>
          <w:bCs/>
          <w:sz w:val="20"/>
          <w:szCs w:val="20"/>
        </w:rPr>
        <w:t>. Información de Gabinete</w:t>
      </w:r>
    </w:p>
    <w:p w14:paraId="393D91F5" w14:textId="77777777" w:rsidR="0073205B" w:rsidRPr="00483166" w:rsidRDefault="0073205B" w:rsidP="006A72B0">
      <w:pPr>
        <w:spacing w:after="0" w:line="240" w:lineRule="auto"/>
        <w:jc w:val="both"/>
        <w:rPr>
          <w:rFonts w:ascii="Times New Roman" w:hAnsi="Times New Roman" w:cs="Times New Roman"/>
          <w:b/>
          <w:bCs/>
          <w:sz w:val="20"/>
          <w:szCs w:val="20"/>
        </w:rPr>
      </w:pPr>
    </w:p>
    <w:tbl>
      <w:tblPr>
        <w:tblStyle w:val="Tablaconcuadrcula"/>
        <w:tblW w:w="0" w:type="auto"/>
        <w:jc w:val="center"/>
        <w:tblLook w:val="04A0" w:firstRow="1" w:lastRow="0" w:firstColumn="1" w:lastColumn="0" w:noHBand="0" w:noVBand="1"/>
      </w:tblPr>
      <w:tblGrid>
        <w:gridCol w:w="789"/>
        <w:gridCol w:w="9399"/>
      </w:tblGrid>
      <w:tr w:rsidR="00EB35EC" w:rsidRPr="00483166" w14:paraId="755437A0" w14:textId="77777777" w:rsidTr="00235973">
        <w:trPr>
          <w:jc w:val="center"/>
        </w:trPr>
        <w:tc>
          <w:tcPr>
            <w:tcW w:w="791" w:type="dxa"/>
          </w:tcPr>
          <w:p w14:paraId="0A1523B2" w14:textId="77777777" w:rsidR="00EB35EC" w:rsidRPr="00483166" w:rsidRDefault="00E9536A">
            <w:pPr>
              <w:rPr>
                <w:rFonts w:ascii="Times New Roman" w:hAnsi="Times New Roman" w:cs="Times New Roman"/>
                <w:b/>
                <w:bCs/>
                <w:sz w:val="20"/>
                <w:szCs w:val="20"/>
              </w:rPr>
            </w:pPr>
            <w:r w:rsidRPr="00483166">
              <w:rPr>
                <w:rFonts w:ascii="Times New Roman" w:hAnsi="Times New Roman" w:cs="Times New Roman"/>
                <w:b/>
                <w:bCs/>
                <w:sz w:val="20"/>
                <w:szCs w:val="20"/>
              </w:rPr>
              <w:t>No.</w:t>
            </w:r>
          </w:p>
        </w:tc>
        <w:tc>
          <w:tcPr>
            <w:tcW w:w="9446" w:type="dxa"/>
          </w:tcPr>
          <w:p w14:paraId="68072646" w14:textId="77777777" w:rsidR="00EB35EC" w:rsidRPr="00483166" w:rsidRDefault="00E9536A">
            <w:pPr>
              <w:rPr>
                <w:rFonts w:ascii="Times New Roman" w:hAnsi="Times New Roman" w:cs="Times New Roman"/>
                <w:b/>
                <w:bCs/>
                <w:sz w:val="20"/>
                <w:szCs w:val="20"/>
              </w:rPr>
            </w:pPr>
            <w:r w:rsidRPr="00483166">
              <w:rPr>
                <w:rFonts w:ascii="Times New Roman" w:hAnsi="Times New Roman" w:cs="Times New Roman"/>
                <w:b/>
                <w:bCs/>
                <w:sz w:val="20"/>
                <w:szCs w:val="20"/>
              </w:rPr>
              <w:t>Leyes y normatividad</w:t>
            </w:r>
          </w:p>
        </w:tc>
      </w:tr>
      <w:tr w:rsidR="00513733" w:rsidRPr="00483166" w14:paraId="79DA7F7E" w14:textId="77777777" w:rsidTr="00235973">
        <w:trPr>
          <w:jc w:val="center"/>
        </w:trPr>
        <w:tc>
          <w:tcPr>
            <w:tcW w:w="791" w:type="dxa"/>
          </w:tcPr>
          <w:p w14:paraId="3AE6DA0E" w14:textId="77777777" w:rsidR="00513733" w:rsidRPr="00483166" w:rsidRDefault="00533985" w:rsidP="00235973">
            <w:pPr>
              <w:jc w:val="both"/>
              <w:rPr>
                <w:rFonts w:ascii="Times New Roman" w:eastAsia="Times New Roman" w:hAnsi="Times New Roman" w:cs="Times New Roman"/>
                <w:color w:val="000000"/>
                <w:sz w:val="20"/>
                <w:szCs w:val="20"/>
                <w:lang w:eastAsia="es-MX"/>
              </w:rPr>
            </w:pPr>
            <w:r w:rsidRPr="00483166">
              <w:rPr>
                <w:rFonts w:ascii="Times New Roman" w:eastAsia="Times New Roman" w:hAnsi="Times New Roman" w:cs="Times New Roman"/>
                <w:color w:val="000000"/>
                <w:sz w:val="20"/>
                <w:szCs w:val="20"/>
                <w:lang w:eastAsia="es-MX"/>
              </w:rPr>
              <w:t>1</w:t>
            </w:r>
          </w:p>
        </w:tc>
        <w:tc>
          <w:tcPr>
            <w:tcW w:w="9446" w:type="dxa"/>
          </w:tcPr>
          <w:p w14:paraId="45481856" w14:textId="77777777" w:rsidR="00513733" w:rsidRPr="00483166" w:rsidRDefault="00513733" w:rsidP="00235973">
            <w:pPr>
              <w:jc w:val="both"/>
              <w:rPr>
                <w:rFonts w:ascii="Times New Roman" w:eastAsia="Times New Roman" w:hAnsi="Times New Roman" w:cs="Times New Roman"/>
                <w:color w:val="000000"/>
                <w:sz w:val="20"/>
                <w:szCs w:val="20"/>
                <w:lang w:eastAsia="es-MX"/>
              </w:rPr>
            </w:pPr>
            <w:r w:rsidRPr="00483166">
              <w:rPr>
                <w:rFonts w:ascii="Times New Roman" w:eastAsia="Times New Roman" w:hAnsi="Times New Roman" w:cs="Times New Roman"/>
                <w:color w:val="000000"/>
                <w:sz w:val="20"/>
                <w:szCs w:val="20"/>
                <w:lang w:eastAsia="es-MX"/>
              </w:rPr>
              <w:t>Ley de Desarrollo Social para el Distrito Federal</w:t>
            </w:r>
          </w:p>
        </w:tc>
      </w:tr>
      <w:tr w:rsidR="00513733" w:rsidRPr="00483166" w14:paraId="29AB5911" w14:textId="77777777" w:rsidTr="00235973">
        <w:trPr>
          <w:jc w:val="center"/>
        </w:trPr>
        <w:tc>
          <w:tcPr>
            <w:tcW w:w="791" w:type="dxa"/>
          </w:tcPr>
          <w:p w14:paraId="4E5A0653" w14:textId="77777777" w:rsidR="00513733" w:rsidRPr="00483166" w:rsidRDefault="00533985" w:rsidP="00235973">
            <w:pPr>
              <w:jc w:val="both"/>
              <w:rPr>
                <w:rFonts w:ascii="Times New Roman" w:eastAsia="Times New Roman" w:hAnsi="Times New Roman" w:cs="Times New Roman"/>
                <w:color w:val="000000"/>
                <w:sz w:val="20"/>
                <w:szCs w:val="20"/>
                <w:lang w:eastAsia="es-MX"/>
              </w:rPr>
            </w:pPr>
            <w:r w:rsidRPr="00483166">
              <w:rPr>
                <w:rFonts w:ascii="Times New Roman" w:eastAsia="Times New Roman" w:hAnsi="Times New Roman" w:cs="Times New Roman"/>
                <w:color w:val="000000"/>
                <w:sz w:val="20"/>
                <w:szCs w:val="20"/>
                <w:lang w:eastAsia="es-MX"/>
              </w:rPr>
              <w:t>2</w:t>
            </w:r>
          </w:p>
        </w:tc>
        <w:tc>
          <w:tcPr>
            <w:tcW w:w="9446" w:type="dxa"/>
          </w:tcPr>
          <w:p w14:paraId="6EB17A3D" w14:textId="77777777" w:rsidR="00513733" w:rsidRPr="00483166" w:rsidRDefault="00513733" w:rsidP="00235973">
            <w:pPr>
              <w:jc w:val="both"/>
              <w:rPr>
                <w:rFonts w:ascii="Times New Roman" w:eastAsia="Times New Roman" w:hAnsi="Times New Roman" w:cs="Times New Roman"/>
                <w:color w:val="000000"/>
                <w:sz w:val="20"/>
                <w:szCs w:val="20"/>
                <w:lang w:eastAsia="es-MX"/>
              </w:rPr>
            </w:pPr>
            <w:r w:rsidRPr="00483166">
              <w:rPr>
                <w:rFonts w:ascii="Times New Roman" w:eastAsia="Times New Roman" w:hAnsi="Times New Roman" w:cs="Times New Roman"/>
                <w:color w:val="000000"/>
                <w:sz w:val="20"/>
                <w:szCs w:val="20"/>
                <w:lang w:eastAsia="es-MX"/>
              </w:rPr>
              <w:t>Reglamento de la Ley de Desarrollo Socia para el Distrito Federal</w:t>
            </w:r>
          </w:p>
        </w:tc>
      </w:tr>
      <w:tr w:rsidR="00513733" w:rsidRPr="00483166" w14:paraId="7C17B422" w14:textId="77777777" w:rsidTr="00235973">
        <w:trPr>
          <w:jc w:val="center"/>
        </w:trPr>
        <w:tc>
          <w:tcPr>
            <w:tcW w:w="791" w:type="dxa"/>
          </w:tcPr>
          <w:p w14:paraId="2D84B206" w14:textId="77777777" w:rsidR="00513733" w:rsidRPr="00483166" w:rsidRDefault="00533985" w:rsidP="00235973">
            <w:pPr>
              <w:jc w:val="both"/>
              <w:rPr>
                <w:rFonts w:ascii="Times New Roman" w:eastAsia="Times New Roman" w:hAnsi="Times New Roman" w:cs="Times New Roman"/>
                <w:color w:val="000000"/>
                <w:sz w:val="20"/>
                <w:szCs w:val="20"/>
                <w:lang w:eastAsia="es-MX"/>
              </w:rPr>
            </w:pPr>
            <w:r w:rsidRPr="00483166">
              <w:rPr>
                <w:rFonts w:ascii="Times New Roman" w:eastAsia="Times New Roman" w:hAnsi="Times New Roman" w:cs="Times New Roman"/>
                <w:color w:val="000000"/>
                <w:sz w:val="20"/>
                <w:szCs w:val="20"/>
                <w:lang w:eastAsia="es-MX"/>
              </w:rPr>
              <w:t>3</w:t>
            </w:r>
          </w:p>
        </w:tc>
        <w:tc>
          <w:tcPr>
            <w:tcW w:w="9446" w:type="dxa"/>
          </w:tcPr>
          <w:p w14:paraId="56AE69A5" w14:textId="77777777" w:rsidR="00513733" w:rsidRPr="00483166" w:rsidRDefault="00513733" w:rsidP="00235973">
            <w:pPr>
              <w:jc w:val="both"/>
              <w:rPr>
                <w:rFonts w:ascii="Times New Roman" w:eastAsia="Times New Roman" w:hAnsi="Times New Roman" w:cs="Times New Roman"/>
                <w:color w:val="000000"/>
                <w:sz w:val="20"/>
                <w:szCs w:val="20"/>
                <w:lang w:eastAsia="es-MX"/>
              </w:rPr>
            </w:pPr>
            <w:r w:rsidRPr="00483166">
              <w:rPr>
                <w:rFonts w:ascii="Times New Roman" w:eastAsia="Times New Roman" w:hAnsi="Times New Roman" w:cs="Times New Roman"/>
                <w:color w:val="000000"/>
                <w:sz w:val="20"/>
                <w:szCs w:val="20"/>
                <w:lang w:eastAsia="es-MX"/>
              </w:rPr>
              <w:t>Ley de los Derechos de las Personas Adultas Mayores</w:t>
            </w:r>
          </w:p>
        </w:tc>
      </w:tr>
      <w:tr w:rsidR="006115AB" w:rsidRPr="00483166" w14:paraId="2B5CAAF0" w14:textId="77777777" w:rsidTr="00235973">
        <w:trPr>
          <w:jc w:val="center"/>
        </w:trPr>
        <w:tc>
          <w:tcPr>
            <w:tcW w:w="791" w:type="dxa"/>
          </w:tcPr>
          <w:p w14:paraId="34666A59" w14:textId="77777777" w:rsidR="006115AB" w:rsidRPr="00483166" w:rsidRDefault="00533985" w:rsidP="00235973">
            <w:pPr>
              <w:jc w:val="both"/>
              <w:rPr>
                <w:rFonts w:ascii="Times New Roman" w:eastAsia="Times New Roman" w:hAnsi="Times New Roman" w:cs="Times New Roman"/>
                <w:color w:val="000000"/>
                <w:sz w:val="20"/>
                <w:szCs w:val="20"/>
                <w:lang w:eastAsia="es-MX"/>
              </w:rPr>
            </w:pPr>
            <w:r w:rsidRPr="00483166">
              <w:rPr>
                <w:rFonts w:ascii="Times New Roman" w:eastAsia="Times New Roman" w:hAnsi="Times New Roman" w:cs="Times New Roman"/>
                <w:color w:val="000000"/>
                <w:sz w:val="20"/>
                <w:szCs w:val="20"/>
                <w:lang w:eastAsia="es-MX"/>
              </w:rPr>
              <w:t>4</w:t>
            </w:r>
          </w:p>
        </w:tc>
        <w:tc>
          <w:tcPr>
            <w:tcW w:w="9446" w:type="dxa"/>
          </w:tcPr>
          <w:p w14:paraId="580AA4AF" w14:textId="77777777" w:rsidR="006115AB" w:rsidRPr="00483166" w:rsidRDefault="006115AB" w:rsidP="00235973">
            <w:pPr>
              <w:jc w:val="both"/>
              <w:rPr>
                <w:rFonts w:ascii="Times New Roman" w:eastAsia="Times New Roman" w:hAnsi="Times New Roman" w:cs="Times New Roman"/>
                <w:color w:val="000000"/>
                <w:sz w:val="20"/>
                <w:szCs w:val="20"/>
                <w:lang w:eastAsia="es-MX"/>
              </w:rPr>
            </w:pPr>
            <w:r w:rsidRPr="00483166">
              <w:rPr>
                <w:rFonts w:ascii="Times New Roman" w:eastAsia="Times New Roman" w:hAnsi="Times New Roman" w:cs="Times New Roman"/>
                <w:color w:val="000000"/>
                <w:sz w:val="20"/>
                <w:szCs w:val="20"/>
                <w:lang w:eastAsia="es-MX"/>
              </w:rPr>
              <w:t>Programa General de Desarrollo del Distrito Federal 2013-2018</w:t>
            </w:r>
            <w:r w:rsidR="00235973" w:rsidRPr="00483166">
              <w:rPr>
                <w:rFonts w:ascii="Times New Roman" w:eastAsia="Times New Roman" w:hAnsi="Times New Roman" w:cs="Times New Roman"/>
                <w:color w:val="000000"/>
                <w:sz w:val="20"/>
                <w:szCs w:val="20"/>
                <w:lang w:eastAsia="es-MX"/>
              </w:rPr>
              <w:t>, publicado en la Gaceta Oficial del Distrito Federal el 11 de septiembre de 2013</w:t>
            </w:r>
          </w:p>
        </w:tc>
      </w:tr>
      <w:tr w:rsidR="00235973" w:rsidRPr="00483166" w14:paraId="21280A34" w14:textId="77777777" w:rsidTr="00235973">
        <w:trPr>
          <w:jc w:val="center"/>
        </w:trPr>
        <w:tc>
          <w:tcPr>
            <w:tcW w:w="791" w:type="dxa"/>
          </w:tcPr>
          <w:p w14:paraId="1D16791B" w14:textId="77777777" w:rsidR="00235973" w:rsidRPr="00483166" w:rsidRDefault="00235973" w:rsidP="00235973">
            <w:pPr>
              <w:jc w:val="both"/>
              <w:rPr>
                <w:rFonts w:ascii="Times New Roman" w:eastAsia="Times New Roman" w:hAnsi="Times New Roman" w:cs="Times New Roman"/>
                <w:color w:val="000000"/>
                <w:sz w:val="20"/>
                <w:szCs w:val="20"/>
                <w:lang w:eastAsia="es-MX"/>
              </w:rPr>
            </w:pPr>
            <w:r w:rsidRPr="00483166">
              <w:rPr>
                <w:rFonts w:ascii="Times New Roman" w:eastAsia="Times New Roman" w:hAnsi="Times New Roman" w:cs="Times New Roman"/>
                <w:color w:val="000000"/>
                <w:sz w:val="20"/>
                <w:szCs w:val="20"/>
                <w:lang w:eastAsia="es-MX"/>
              </w:rPr>
              <w:t>5</w:t>
            </w:r>
          </w:p>
        </w:tc>
        <w:tc>
          <w:tcPr>
            <w:tcW w:w="9446" w:type="dxa"/>
          </w:tcPr>
          <w:p w14:paraId="0230B1F7" w14:textId="77777777" w:rsidR="00235973" w:rsidRPr="00483166" w:rsidRDefault="00235973" w:rsidP="00235973">
            <w:pPr>
              <w:jc w:val="both"/>
              <w:rPr>
                <w:rFonts w:ascii="Times New Roman" w:hAnsi="Times New Roman" w:cs="Times New Roman"/>
                <w:bCs/>
                <w:sz w:val="20"/>
                <w:szCs w:val="20"/>
              </w:rPr>
            </w:pPr>
            <w:r w:rsidRPr="00483166">
              <w:rPr>
                <w:rFonts w:ascii="Times New Roman" w:hAnsi="Times New Roman" w:cs="Times New Roman"/>
                <w:bCs/>
                <w:sz w:val="20"/>
                <w:szCs w:val="20"/>
              </w:rPr>
              <w:t>Programa de Desarrollo de la Delegación Tlalpan 2015-2018, publicado en la Gaceta Oficial de la Ciudad de México el 4 de agosto de 2016.</w:t>
            </w:r>
          </w:p>
        </w:tc>
      </w:tr>
      <w:tr w:rsidR="00A0230A" w:rsidRPr="00483166" w14:paraId="3E394127" w14:textId="77777777" w:rsidTr="00235973">
        <w:trPr>
          <w:jc w:val="center"/>
        </w:trPr>
        <w:tc>
          <w:tcPr>
            <w:tcW w:w="791" w:type="dxa"/>
          </w:tcPr>
          <w:p w14:paraId="181C2C96" w14:textId="77777777" w:rsidR="00A0230A" w:rsidRPr="00483166" w:rsidRDefault="00533985" w:rsidP="00235973">
            <w:pPr>
              <w:jc w:val="both"/>
              <w:rPr>
                <w:rFonts w:ascii="Times New Roman" w:eastAsia="Times New Roman" w:hAnsi="Times New Roman" w:cs="Times New Roman"/>
                <w:color w:val="000000"/>
                <w:sz w:val="20"/>
                <w:szCs w:val="20"/>
                <w:lang w:eastAsia="es-MX"/>
              </w:rPr>
            </w:pPr>
            <w:r w:rsidRPr="00483166">
              <w:rPr>
                <w:rFonts w:ascii="Times New Roman" w:eastAsia="Times New Roman" w:hAnsi="Times New Roman" w:cs="Times New Roman"/>
                <w:color w:val="000000"/>
                <w:sz w:val="20"/>
                <w:szCs w:val="20"/>
                <w:lang w:eastAsia="es-MX"/>
              </w:rPr>
              <w:t>5</w:t>
            </w:r>
          </w:p>
        </w:tc>
        <w:tc>
          <w:tcPr>
            <w:tcW w:w="9446" w:type="dxa"/>
          </w:tcPr>
          <w:p w14:paraId="0BE729BF" w14:textId="77777777" w:rsidR="00A0230A" w:rsidRPr="00483166" w:rsidRDefault="00F15FB6" w:rsidP="00235973">
            <w:pPr>
              <w:jc w:val="both"/>
              <w:rPr>
                <w:rFonts w:ascii="Times New Roman" w:hAnsi="Times New Roman" w:cs="Times New Roman"/>
                <w:bCs/>
                <w:sz w:val="20"/>
                <w:szCs w:val="20"/>
              </w:rPr>
            </w:pPr>
            <w:r w:rsidRPr="00483166">
              <w:rPr>
                <w:rFonts w:ascii="Times New Roman" w:hAnsi="Times New Roman" w:cs="Times New Roman"/>
                <w:bCs/>
                <w:sz w:val="20"/>
                <w:szCs w:val="20"/>
              </w:rPr>
              <w:t xml:space="preserve">Encuesta </w:t>
            </w:r>
            <w:proofErr w:type="spellStart"/>
            <w:r w:rsidRPr="00483166">
              <w:rPr>
                <w:rFonts w:ascii="Times New Roman" w:hAnsi="Times New Roman" w:cs="Times New Roman"/>
                <w:bCs/>
                <w:sz w:val="20"/>
                <w:szCs w:val="20"/>
              </w:rPr>
              <w:t>Intercensal</w:t>
            </w:r>
            <w:proofErr w:type="spellEnd"/>
            <w:r w:rsidRPr="00483166">
              <w:rPr>
                <w:rFonts w:ascii="Times New Roman" w:hAnsi="Times New Roman" w:cs="Times New Roman"/>
                <w:bCs/>
                <w:sz w:val="20"/>
                <w:szCs w:val="20"/>
              </w:rPr>
              <w:t xml:space="preserve"> 2015 (Instituto Nacional de </w:t>
            </w:r>
            <w:r w:rsidR="0073205B" w:rsidRPr="00483166">
              <w:rPr>
                <w:rFonts w:ascii="Times New Roman" w:hAnsi="Times New Roman" w:cs="Times New Roman"/>
                <w:bCs/>
                <w:sz w:val="20"/>
                <w:szCs w:val="20"/>
              </w:rPr>
              <w:t>Estadística</w:t>
            </w:r>
            <w:r w:rsidRPr="00483166">
              <w:rPr>
                <w:rFonts w:ascii="Times New Roman" w:hAnsi="Times New Roman" w:cs="Times New Roman"/>
                <w:bCs/>
                <w:sz w:val="20"/>
                <w:szCs w:val="20"/>
              </w:rPr>
              <w:t xml:space="preserve"> y </w:t>
            </w:r>
            <w:r w:rsidR="0073205B" w:rsidRPr="00483166">
              <w:rPr>
                <w:rFonts w:ascii="Times New Roman" w:hAnsi="Times New Roman" w:cs="Times New Roman"/>
                <w:bCs/>
                <w:sz w:val="20"/>
                <w:szCs w:val="20"/>
              </w:rPr>
              <w:t>Geografía</w:t>
            </w:r>
            <w:r w:rsidRPr="00483166">
              <w:rPr>
                <w:rFonts w:ascii="Times New Roman" w:hAnsi="Times New Roman" w:cs="Times New Roman"/>
                <w:bCs/>
                <w:sz w:val="20"/>
                <w:szCs w:val="20"/>
              </w:rPr>
              <w:t xml:space="preserve">) </w:t>
            </w:r>
          </w:p>
        </w:tc>
      </w:tr>
      <w:tr w:rsidR="000C1270" w:rsidRPr="00483166" w14:paraId="410DD40F" w14:textId="77777777" w:rsidTr="00235973">
        <w:trPr>
          <w:jc w:val="center"/>
        </w:trPr>
        <w:tc>
          <w:tcPr>
            <w:tcW w:w="791" w:type="dxa"/>
          </w:tcPr>
          <w:p w14:paraId="35855AEC" w14:textId="77777777" w:rsidR="000C1270" w:rsidRPr="00483166" w:rsidRDefault="000C1270" w:rsidP="00235973">
            <w:pPr>
              <w:jc w:val="both"/>
              <w:rPr>
                <w:rFonts w:ascii="Times New Roman" w:eastAsia="Times New Roman" w:hAnsi="Times New Roman" w:cs="Times New Roman"/>
                <w:color w:val="000000"/>
                <w:sz w:val="20"/>
                <w:szCs w:val="20"/>
                <w:lang w:eastAsia="es-MX"/>
              </w:rPr>
            </w:pPr>
            <w:r w:rsidRPr="00483166">
              <w:rPr>
                <w:rFonts w:ascii="Times New Roman" w:eastAsia="Times New Roman" w:hAnsi="Times New Roman" w:cs="Times New Roman"/>
                <w:color w:val="000000"/>
                <w:sz w:val="20"/>
                <w:szCs w:val="20"/>
                <w:lang w:eastAsia="es-MX"/>
              </w:rPr>
              <w:t>6</w:t>
            </w:r>
          </w:p>
        </w:tc>
        <w:tc>
          <w:tcPr>
            <w:tcW w:w="9446" w:type="dxa"/>
          </w:tcPr>
          <w:p w14:paraId="57FDDCD6" w14:textId="77777777" w:rsidR="000C1270" w:rsidRPr="00483166" w:rsidRDefault="000C1270" w:rsidP="00235973">
            <w:pPr>
              <w:jc w:val="both"/>
              <w:rPr>
                <w:rFonts w:ascii="Times New Roman" w:hAnsi="Times New Roman" w:cs="Times New Roman"/>
                <w:bCs/>
                <w:sz w:val="20"/>
                <w:szCs w:val="20"/>
              </w:rPr>
            </w:pPr>
            <w:r w:rsidRPr="00483166">
              <w:rPr>
                <w:rFonts w:ascii="Times New Roman" w:hAnsi="Times New Roman" w:cs="Times New Roman"/>
                <w:bCs/>
                <w:sz w:val="20"/>
                <w:szCs w:val="20"/>
              </w:rPr>
              <w:t>Manual Administrativo MA-05/230317-OPA-TLP/011015</w:t>
            </w:r>
          </w:p>
        </w:tc>
      </w:tr>
      <w:tr w:rsidR="00F15FB6" w:rsidRPr="00483166" w14:paraId="7CAB1FFA" w14:textId="77777777" w:rsidTr="00235973">
        <w:trPr>
          <w:jc w:val="center"/>
        </w:trPr>
        <w:tc>
          <w:tcPr>
            <w:tcW w:w="791" w:type="dxa"/>
          </w:tcPr>
          <w:p w14:paraId="4A8D26E1" w14:textId="77777777" w:rsidR="00F15FB6" w:rsidRPr="00483166" w:rsidRDefault="000C1270" w:rsidP="00235973">
            <w:pPr>
              <w:jc w:val="both"/>
              <w:rPr>
                <w:rFonts w:ascii="Times New Roman" w:eastAsia="Times New Roman" w:hAnsi="Times New Roman" w:cs="Times New Roman"/>
                <w:color w:val="000000"/>
                <w:sz w:val="20"/>
                <w:szCs w:val="20"/>
                <w:lang w:eastAsia="es-MX"/>
              </w:rPr>
            </w:pPr>
            <w:r w:rsidRPr="00483166">
              <w:rPr>
                <w:rFonts w:ascii="Times New Roman" w:eastAsia="Times New Roman" w:hAnsi="Times New Roman" w:cs="Times New Roman"/>
                <w:color w:val="000000"/>
                <w:sz w:val="20"/>
                <w:szCs w:val="20"/>
                <w:lang w:eastAsia="es-MX"/>
              </w:rPr>
              <w:t>7</w:t>
            </w:r>
          </w:p>
        </w:tc>
        <w:tc>
          <w:tcPr>
            <w:tcW w:w="9446" w:type="dxa"/>
          </w:tcPr>
          <w:p w14:paraId="24196101" w14:textId="77777777" w:rsidR="00F15FB6" w:rsidRPr="00483166" w:rsidRDefault="00F15FB6" w:rsidP="00235973">
            <w:pPr>
              <w:jc w:val="both"/>
              <w:rPr>
                <w:rFonts w:ascii="Times New Roman" w:hAnsi="Times New Roman" w:cs="Times New Roman"/>
                <w:bCs/>
                <w:sz w:val="20"/>
                <w:szCs w:val="20"/>
              </w:rPr>
            </w:pPr>
            <w:r w:rsidRPr="00483166">
              <w:rPr>
                <w:rFonts w:ascii="Times New Roman" w:hAnsi="Times New Roman" w:cs="Times New Roman"/>
                <w:bCs/>
                <w:sz w:val="20"/>
                <w:szCs w:val="20"/>
              </w:rPr>
              <w:t>Reglas de Operación del programa: Gaceta</w:t>
            </w:r>
            <w:r w:rsidR="009E1FE9" w:rsidRPr="00483166">
              <w:rPr>
                <w:rFonts w:ascii="Times New Roman" w:hAnsi="Times New Roman" w:cs="Times New Roman"/>
                <w:bCs/>
                <w:sz w:val="20"/>
                <w:szCs w:val="20"/>
              </w:rPr>
              <w:t xml:space="preserve"> Oficial de la Ciuda</w:t>
            </w:r>
            <w:r w:rsidR="00A62034" w:rsidRPr="00483166">
              <w:rPr>
                <w:rFonts w:ascii="Times New Roman" w:hAnsi="Times New Roman" w:cs="Times New Roman"/>
                <w:bCs/>
                <w:sz w:val="20"/>
                <w:szCs w:val="20"/>
              </w:rPr>
              <w:t>d de México 28 de Marzo de 2016;</w:t>
            </w:r>
            <w:r w:rsidR="009E1FE9" w:rsidRPr="00483166">
              <w:rPr>
                <w:rFonts w:ascii="Times New Roman" w:hAnsi="Times New Roman" w:cs="Times New Roman"/>
                <w:bCs/>
                <w:sz w:val="20"/>
                <w:szCs w:val="20"/>
              </w:rPr>
              <w:t xml:space="preserve"> modificaci</w:t>
            </w:r>
            <w:r w:rsidR="00A62034" w:rsidRPr="00483166">
              <w:rPr>
                <w:rFonts w:ascii="Times New Roman" w:hAnsi="Times New Roman" w:cs="Times New Roman"/>
                <w:bCs/>
                <w:sz w:val="20"/>
                <w:szCs w:val="20"/>
              </w:rPr>
              <w:t>ó</w:t>
            </w:r>
            <w:r w:rsidR="009E1FE9" w:rsidRPr="00483166">
              <w:rPr>
                <w:rFonts w:ascii="Times New Roman" w:hAnsi="Times New Roman" w:cs="Times New Roman"/>
                <w:bCs/>
                <w:sz w:val="20"/>
                <w:szCs w:val="20"/>
              </w:rPr>
              <w:t xml:space="preserve">n en la </w:t>
            </w:r>
            <w:r w:rsidR="00A62034" w:rsidRPr="00483166">
              <w:rPr>
                <w:rFonts w:ascii="Times New Roman" w:hAnsi="Times New Roman" w:cs="Times New Roman"/>
                <w:bCs/>
                <w:sz w:val="20"/>
                <w:szCs w:val="20"/>
              </w:rPr>
              <w:t>G</w:t>
            </w:r>
            <w:r w:rsidR="009E1FE9" w:rsidRPr="00483166">
              <w:rPr>
                <w:rFonts w:ascii="Times New Roman" w:hAnsi="Times New Roman" w:cs="Times New Roman"/>
                <w:bCs/>
                <w:sz w:val="20"/>
                <w:szCs w:val="20"/>
              </w:rPr>
              <w:t xml:space="preserve">aceta </w:t>
            </w:r>
            <w:r w:rsidR="00A62034" w:rsidRPr="00483166">
              <w:rPr>
                <w:rFonts w:ascii="Times New Roman" w:hAnsi="Times New Roman" w:cs="Times New Roman"/>
                <w:bCs/>
                <w:sz w:val="20"/>
                <w:szCs w:val="20"/>
              </w:rPr>
              <w:t>O</w:t>
            </w:r>
            <w:r w:rsidR="009E1FE9" w:rsidRPr="00483166">
              <w:rPr>
                <w:rFonts w:ascii="Times New Roman" w:hAnsi="Times New Roman" w:cs="Times New Roman"/>
                <w:bCs/>
                <w:sz w:val="20"/>
                <w:szCs w:val="20"/>
              </w:rPr>
              <w:t>ficial de la Ciudad de México</w:t>
            </w:r>
            <w:r w:rsidRPr="00483166">
              <w:rPr>
                <w:rFonts w:ascii="Times New Roman" w:hAnsi="Times New Roman" w:cs="Times New Roman"/>
                <w:bCs/>
                <w:sz w:val="20"/>
                <w:szCs w:val="20"/>
              </w:rPr>
              <w:t xml:space="preserve"> 27 de </w:t>
            </w:r>
            <w:r w:rsidR="009E1FE9" w:rsidRPr="00483166">
              <w:rPr>
                <w:rFonts w:ascii="Times New Roman" w:hAnsi="Times New Roman" w:cs="Times New Roman"/>
                <w:bCs/>
                <w:sz w:val="20"/>
                <w:szCs w:val="20"/>
              </w:rPr>
              <w:t>Julio 2016</w:t>
            </w:r>
            <w:r w:rsidRPr="00483166">
              <w:rPr>
                <w:rFonts w:ascii="Times New Roman" w:hAnsi="Times New Roman" w:cs="Times New Roman"/>
                <w:bCs/>
                <w:sz w:val="20"/>
                <w:szCs w:val="20"/>
              </w:rPr>
              <w:t>.</w:t>
            </w:r>
          </w:p>
        </w:tc>
      </w:tr>
      <w:tr w:rsidR="00A26B4A" w:rsidRPr="00483166" w14:paraId="68EFDE89" w14:textId="77777777" w:rsidTr="00235973">
        <w:trPr>
          <w:jc w:val="center"/>
        </w:trPr>
        <w:tc>
          <w:tcPr>
            <w:tcW w:w="791" w:type="dxa"/>
          </w:tcPr>
          <w:p w14:paraId="4BF6B800" w14:textId="77777777" w:rsidR="00A26B4A" w:rsidRPr="00483166" w:rsidRDefault="000C1270" w:rsidP="00235973">
            <w:pPr>
              <w:jc w:val="both"/>
              <w:rPr>
                <w:rFonts w:ascii="Times New Roman" w:eastAsia="Times New Roman" w:hAnsi="Times New Roman" w:cs="Times New Roman"/>
                <w:color w:val="000000"/>
                <w:sz w:val="20"/>
                <w:szCs w:val="20"/>
                <w:lang w:eastAsia="es-MX"/>
              </w:rPr>
            </w:pPr>
            <w:r w:rsidRPr="00483166">
              <w:rPr>
                <w:rFonts w:ascii="Times New Roman" w:eastAsia="Times New Roman" w:hAnsi="Times New Roman" w:cs="Times New Roman"/>
                <w:color w:val="000000"/>
                <w:sz w:val="20"/>
                <w:szCs w:val="20"/>
                <w:lang w:eastAsia="es-MX"/>
              </w:rPr>
              <w:t>8</w:t>
            </w:r>
          </w:p>
        </w:tc>
        <w:tc>
          <w:tcPr>
            <w:tcW w:w="9446" w:type="dxa"/>
          </w:tcPr>
          <w:p w14:paraId="52FDAD58" w14:textId="77777777" w:rsidR="00A26B4A" w:rsidRPr="00483166" w:rsidRDefault="000C1270" w:rsidP="00235973">
            <w:pPr>
              <w:jc w:val="both"/>
              <w:rPr>
                <w:rFonts w:ascii="Times New Roman" w:hAnsi="Times New Roman" w:cs="Times New Roman"/>
                <w:bCs/>
                <w:sz w:val="20"/>
                <w:szCs w:val="20"/>
              </w:rPr>
            </w:pPr>
            <w:r w:rsidRPr="00483166">
              <w:rPr>
                <w:rFonts w:ascii="Times New Roman" w:hAnsi="Times New Roman" w:cs="Times New Roman"/>
                <w:bCs/>
                <w:sz w:val="20"/>
                <w:szCs w:val="20"/>
              </w:rPr>
              <w:t xml:space="preserve">Padrón de Beneficiarios del Programa, Gaceta Oficial de la Ciudad de México del 15 de marzo de 2017 </w:t>
            </w:r>
          </w:p>
        </w:tc>
      </w:tr>
      <w:tr w:rsidR="00C8733C" w:rsidRPr="00483166" w14:paraId="34AD8616" w14:textId="77777777" w:rsidTr="00235973">
        <w:trPr>
          <w:jc w:val="center"/>
        </w:trPr>
        <w:tc>
          <w:tcPr>
            <w:tcW w:w="791" w:type="dxa"/>
          </w:tcPr>
          <w:p w14:paraId="5539183E" w14:textId="77777777" w:rsidR="00C8733C" w:rsidRPr="00483166" w:rsidRDefault="00C8733C" w:rsidP="00235973">
            <w:pPr>
              <w:jc w:val="both"/>
              <w:rPr>
                <w:rFonts w:ascii="Times New Roman" w:eastAsia="Times New Roman" w:hAnsi="Times New Roman" w:cs="Times New Roman"/>
                <w:color w:val="000000"/>
                <w:sz w:val="20"/>
                <w:szCs w:val="20"/>
                <w:lang w:eastAsia="es-MX"/>
              </w:rPr>
            </w:pPr>
            <w:r w:rsidRPr="00483166">
              <w:rPr>
                <w:rFonts w:ascii="Times New Roman" w:eastAsia="Times New Roman" w:hAnsi="Times New Roman" w:cs="Times New Roman"/>
                <w:color w:val="000000"/>
                <w:sz w:val="20"/>
                <w:szCs w:val="20"/>
                <w:lang w:eastAsia="es-MX"/>
              </w:rPr>
              <w:t>9</w:t>
            </w:r>
          </w:p>
        </w:tc>
        <w:tc>
          <w:tcPr>
            <w:tcW w:w="9446" w:type="dxa"/>
          </w:tcPr>
          <w:p w14:paraId="0A63E0A3" w14:textId="77777777" w:rsidR="00C8733C" w:rsidRPr="00483166" w:rsidRDefault="00C8733C" w:rsidP="00235973">
            <w:pPr>
              <w:jc w:val="both"/>
              <w:rPr>
                <w:rFonts w:ascii="Times New Roman" w:hAnsi="Times New Roman" w:cs="Times New Roman"/>
                <w:bCs/>
                <w:sz w:val="20"/>
                <w:szCs w:val="20"/>
              </w:rPr>
            </w:pPr>
            <w:r w:rsidRPr="00483166">
              <w:rPr>
                <w:rFonts w:ascii="Times New Roman" w:hAnsi="Times New Roman" w:cs="Times New Roman"/>
                <w:bCs/>
                <w:sz w:val="20"/>
                <w:szCs w:val="20"/>
              </w:rPr>
              <w:t>Evaluación Interna, Gaceta Oficial de la Ciudad de México 30 de junio de 2016</w:t>
            </w:r>
          </w:p>
        </w:tc>
      </w:tr>
    </w:tbl>
    <w:p w14:paraId="7FFDCEA8" w14:textId="77777777" w:rsidR="00BD7349" w:rsidRPr="00483166" w:rsidRDefault="00BD7349" w:rsidP="00BD7349">
      <w:pPr>
        <w:spacing w:after="0" w:line="240" w:lineRule="auto"/>
        <w:jc w:val="both"/>
        <w:rPr>
          <w:rFonts w:ascii="Times New Roman" w:hAnsi="Times New Roman" w:cs="Times New Roman"/>
          <w:bCs/>
          <w:sz w:val="20"/>
          <w:szCs w:val="20"/>
        </w:rPr>
      </w:pPr>
    </w:p>
    <w:p w14:paraId="46EE0CF9" w14:textId="1710EB1D" w:rsidR="0093660F" w:rsidRPr="00483166" w:rsidRDefault="008D2C67" w:rsidP="006633A4">
      <w:pPr>
        <w:spacing w:after="0" w:line="240" w:lineRule="auto"/>
        <w:jc w:val="both"/>
        <w:rPr>
          <w:rFonts w:ascii="Times New Roman" w:hAnsi="Times New Roman" w:cs="Times New Roman"/>
          <w:bCs/>
          <w:sz w:val="20"/>
          <w:szCs w:val="20"/>
        </w:rPr>
      </w:pPr>
      <w:r w:rsidRPr="00483166">
        <w:rPr>
          <w:rFonts w:ascii="Times New Roman" w:hAnsi="Times New Roman" w:cs="Times New Roman"/>
          <w:bCs/>
          <w:sz w:val="20"/>
          <w:szCs w:val="20"/>
        </w:rPr>
        <w:t xml:space="preserve">Tomando en cuenta el bajo índice de desarrollo en el aspecto del acceso a la salud y la seguridad social, </w:t>
      </w:r>
      <w:r w:rsidR="00281640" w:rsidRPr="00483166">
        <w:rPr>
          <w:rFonts w:ascii="Times New Roman" w:hAnsi="Times New Roman" w:cs="Times New Roman"/>
          <w:bCs/>
          <w:sz w:val="20"/>
          <w:szCs w:val="20"/>
        </w:rPr>
        <w:t>(</w:t>
      </w:r>
      <w:r w:rsidR="00A6321C" w:rsidRPr="00483166">
        <w:rPr>
          <w:rFonts w:ascii="Times New Roman" w:hAnsi="Times New Roman" w:cs="Times New Roman"/>
          <w:bCs/>
          <w:sz w:val="20"/>
          <w:szCs w:val="20"/>
        </w:rPr>
        <w:t>Evalúa</w:t>
      </w:r>
      <w:r w:rsidR="006A72B0" w:rsidRPr="00483166">
        <w:rPr>
          <w:rFonts w:ascii="Times New Roman" w:hAnsi="Times New Roman" w:cs="Times New Roman"/>
          <w:bCs/>
          <w:sz w:val="20"/>
          <w:szCs w:val="20"/>
        </w:rPr>
        <w:t xml:space="preserve"> </w:t>
      </w:r>
      <w:r w:rsidR="00A6321C">
        <w:rPr>
          <w:rFonts w:ascii="Times New Roman" w:hAnsi="Times New Roman" w:cs="Times New Roman"/>
          <w:bCs/>
          <w:sz w:val="20"/>
          <w:szCs w:val="20"/>
        </w:rPr>
        <w:t>CDMX</w:t>
      </w:r>
      <w:r w:rsidR="006A72B0" w:rsidRPr="00483166">
        <w:rPr>
          <w:rFonts w:ascii="Times New Roman" w:hAnsi="Times New Roman" w:cs="Times New Roman"/>
          <w:bCs/>
          <w:sz w:val="20"/>
          <w:szCs w:val="20"/>
        </w:rPr>
        <w:t>, c</w:t>
      </w:r>
      <w:r w:rsidR="006633A4" w:rsidRPr="00483166">
        <w:rPr>
          <w:rFonts w:ascii="Times New Roman" w:hAnsi="Times New Roman" w:cs="Times New Roman"/>
          <w:bCs/>
          <w:sz w:val="20"/>
          <w:szCs w:val="20"/>
        </w:rPr>
        <w:t>on base a Censo 2015 de INEGI).</w:t>
      </w:r>
    </w:p>
    <w:p w14:paraId="357495BB" w14:textId="77777777" w:rsidR="00B4765E" w:rsidRPr="00483166" w:rsidRDefault="00B4765E" w:rsidP="006633A4">
      <w:pPr>
        <w:spacing w:after="0" w:line="240" w:lineRule="auto"/>
        <w:jc w:val="both"/>
        <w:rPr>
          <w:rFonts w:ascii="Times New Roman" w:hAnsi="Times New Roman" w:cs="Times New Roman"/>
          <w:bCs/>
          <w:sz w:val="20"/>
          <w:szCs w:val="20"/>
        </w:rPr>
      </w:pPr>
    </w:p>
    <w:p w14:paraId="54A108A4" w14:textId="77777777" w:rsidR="006633A4" w:rsidRPr="00483166" w:rsidRDefault="00B4765E" w:rsidP="006633A4">
      <w:pPr>
        <w:spacing w:after="0" w:line="240" w:lineRule="auto"/>
        <w:jc w:val="both"/>
        <w:rPr>
          <w:rFonts w:ascii="Times New Roman" w:hAnsi="Times New Roman" w:cs="Times New Roman"/>
          <w:b/>
          <w:bCs/>
          <w:sz w:val="20"/>
          <w:szCs w:val="20"/>
        </w:rPr>
      </w:pPr>
      <w:r w:rsidRPr="00483166">
        <w:rPr>
          <w:rFonts w:ascii="Times New Roman" w:hAnsi="Times New Roman" w:cs="Times New Roman"/>
          <w:b/>
          <w:bCs/>
          <w:sz w:val="20"/>
          <w:szCs w:val="20"/>
        </w:rPr>
        <w:t>II.3.2. Información de Campo</w:t>
      </w:r>
    </w:p>
    <w:p w14:paraId="40D55006" w14:textId="77777777" w:rsidR="0086313E" w:rsidRPr="00483166" w:rsidRDefault="0086313E" w:rsidP="006633A4">
      <w:pPr>
        <w:spacing w:after="0" w:line="240" w:lineRule="auto"/>
        <w:jc w:val="both"/>
        <w:rPr>
          <w:rFonts w:ascii="Times New Roman" w:hAnsi="Times New Roman" w:cs="Times New Roman"/>
          <w:bCs/>
          <w:sz w:val="20"/>
          <w:szCs w:val="20"/>
        </w:rPr>
      </w:pPr>
    </w:p>
    <w:p w14:paraId="42CDF017" w14:textId="77777777" w:rsidR="004655B6" w:rsidRPr="00483166" w:rsidRDefault="00D615FC" w:rsidP="00121943">
      <w:pPr>
        <w:pStyle w:val="Default"/>
        <w:jc w:val="both"/>
        <w:rPr>
          <w:sz w:val="20"/>
          <w:szCs w:val="20"/>
        </w:rPr>
      </w:pPr>
      <w:r w:rsidRPr="00483166">
        <w:rPr>
          <w:sz w:val="20"/>
          <w:szCs w:val="20"/>
        </w:rPr>
        <w:t>Se levantó una encuesta de percepción</w:t>
      </w:r>
      <w:r w:rsidR="004655B6" w:rsidRPr="00483166">
        <w:rPr>
          <w:sz w:val="20"/>
          <w:szCs w:val="20"/>
        </w:rPr>
        <w:t>, dirigida al conocimiento y difusión de los derechos sociales de las personas adultas mayores, la prevención de la violencia y el fortalecimiento de la organización colecti</w:t>
      </w:r>
      <w:r w:rsidR="00121943" w:rsidRPr="00483166">
        <w:rPr>
          <w:sz w:val="20"/>
          <w:szCs w:val="20"/>
        </w:rPr>
        <w:t>va de la población adulta mayor.</w:t>
      </w:r>
    </w:p>
    <w:p w14:paraId="7180857C" w14:textId="4775C0E3" w:rsidR="004655B6" w:rsidRPr="00483166" w:rsidRDefault="004655B6" w:rsidP="00121943">
      <w:pPr>
        <w:pStyle w:val="Default"/>
        <w:jc w:val="both"/>
        <w:rPr>
          <w:sz w:val="20"/>
          <w:szCs w:val="20"/>
        </w:rPr>
      </w:pPr>
    </w:p>
    <w:p w14:paraId="6A8DCBCC" w14:textId="77777777" w:rsidR="00D615FC" w:rsidRPr="00483166" w:rsidRDefault="004655B6" w:rsidP="00121943">
      <w:pPr>
        <w:pStyle w:val="Default"/>
        <w:jc w:val="both"/>
        <w:rPr>
          <w:sz w:val="20"/>
          <w:szCs w:val="20"/>
        </w:rPr>
      </w:pPr>
      <w:r w:rsidRPr="00483166">
        <w:rPr>
          <w:sz w:val="20"/>
          <w:szCs w:val="20"/>
        </w:rPr>
        <w:t xml:space="preserve">De acuerdo a las categorías antes mencionadas, donde las personas adultas mayores que participan en colectivos y que </w:t>
      </w:r>
      <w:r w:rsidR="00D615FC" w:rsidRPr="00483166">
        <w:rPr>
          <w:sz w:val="20"/>
          <w:szCs w:val="20"/>
        </w:rPr>
        <w:t>manifes</w:t>
      </w:r>
      <w:r w:rsidRPr="00483166">
        <w:rPr>
          <w:sz w:val="20"/>
          <w:szCs w:val="20"/>
        </w:rPr>
        <w:t>taban desconocimiento de sus derechos, sufrir de violencia de diversos actores</w:t>
      </w:r>
      <w:r w:rsidR="00D615FC" w:rsidRPr="00483166">
        <w:rPr>
          <w:sz w:val="20"/>
          <w:szCs w:val="20"/>
        </w:rPr>
        <w:t>,</w:t>
      </w:r>
      <w:r w:rsidRPr="00483166">
        <w:rPr>
          <w:sz w:val="20"/>
          <w:szCs w:val="20"/>
        </w:rPr>
        <w:t xml:space="preserve"> </w:t>
      </w:r>
      <w:r w:rsidR="00D615FC" w:rsidRPr="00483166">
        <w:rPr>
          <w:sz w:val="20"/>
          <w:szCs w:val="20"/>
        </w:rPr>
        <w:t xml:space="preserve">tener una participación social </w:t>
      </w:r>
      <w:r w:rsidRPr="00483166">
        <w:rPr>
          <w:sz w:val="20"/>
          <w:szCs w:val="20"/>
        </w:rPr>
        <w:t>organiza</w:t>
      </w:r>
      <w:r w:rsidR="00D615FC" w:rsidRPr="00483166">
        <w:rPr>
          <w:sz w:val="20"/>
          <w:szCs w:val="20"/>
        </w:rPr>
        <w:t>da</w:t>
      </w:r>
      <w:r w:rsidRPr="00483166">
        <w:rPr>
          <w:sz w:val="20"/>
          <w:szCs w:val="20"/>
        </w:rPr>
        <w:t xml:space="preserve"> </w:t>
      </w:r>
      <w:r w:rsidR="00D615FC" w:rsidRPr="00483166">
        <w:rPr>
          <w:sz w:val="20"/>
          <w:szCs w:val="20"/>
        </w:rPr>
        <w:t>escasa.</w:t>
      </w:r>
    </w:p>
    <w:p w14:paraId="5CD044B9" w14:textId="77777777" w:rsidR="00D615FC" w:rsidRPr="00483166" w:rsidRDefault="00D615FC" w:rsidP="004655B6">
      <w:pPr>
        <w:pStyle w:val="Default"/>
        <w:rPr>
          <w:sz w:val="20"/>
          <w:szCs w:val="20"/>
        </w:rPr>
      </w:pPr>
    </w:p>
    <w:p w14:paraId="3CE95176" w14:textId="77777777" w:rsidR="005B10C5" w:rsidRPr="00483166" w:rsidRDefault="00D615FC" w:rsidP="0027782E">
      <w:pPr>
        <w:pStyle w:val="Default"/>
        <w:jc w:val="both"/>
        <w:rPr>
          <w:sz w:val="20"/>
          <w:szCs w:val="20"/>
        </w:rPr>
      </w:pPr>
      <w:r w:rsidRPr="00483166">
        <w:rPr>
          <w:sz w:val="20"/>
          <w:szCs w:val="20"/>
        </w:rPr>
        <w:lastRenderedPageBreak/>
        <w:t>S</w:t>
      </w:r>
      <w:r w:rsidR="004655B6" w:rsidRPr="00483166">
        <w:rPr>
          <w:sz w:val="20"/>
          <w:szCs w:val="20"/>
        </w:rPr>
        <w:t xml:space="preserve">e </w:t>
      </w:r>
      <w:r w:rsidRPr="00483166">
        <w:rPr>
          <w:sz w:val="20"/>
          <w:szCs w:val="20"/>
        </w:rPr>
        <w:t>obtuvo</w:t>
      </w:r>
      <w:r w:rsidR="004655B6" w:rsidRPr="00483166">
        <w:rPr>
          <w:sz w:val="20"/>
          <w:szCs w:val="20"/>
        </w:rPr>
        <w:t xml:space="preserve"> como resultado</w:t>
      </w:r>
      <w:r w:rsidRPr="00483166">
        <w:rPr>
          <w:sz w:val="20"/>
          <w:szCs w:val="20"/>
        </w:rPr>
        <w:t xml:space="preserve"> el reconocimiento de</w:t>
      </w:r>
      <w:r w:rsidR="004655B6" w:rsidRPr="00483166">
        <w:rPr>
          <w:sz w:val="20"/>
          <w:szCs w:val="20"/>
        </w:rPr>
        <w:t xml:space="preserve"> una problemática </w:t>
      </w:r>
      <w:r w:rsidRPr="00483166">
        <w:rPr>
          <w:sz w:val="20"/>
          <w:szCs w:val="20"/>
        </w:rPr>
        <w:t>d</w:t>
      </w:r>
      <w:r w:rsidR="004655B6" w:rsidRPr="00483166">
        <w:rPr>
          <w:sz w:val="20"/>
          <w:szCs w:val="20"/>
        </w:rPr>
        <w:t xml:space="preserve">e las personas adultas mayores </w:t>
      </w:r>
      <w:r w:rsidRPr="00483166">
        <w:rPr>
          <w:sz w:val="20"/>
          <w:szCs w:val="20"/>
        </w:rPr>
        <w:t>y del proceder del desarrollo de su participación dentro del programa social</w:t>
      </w:r>
      <w:r w:rsidR="005B10C5" w:rsidRPr="00483166">
        <w:rPr>
          <w:sz w:val="20"/>
          <w:szCs w:val="20"/>
        </w:rPr>
        <w:t>:</w:t>
      </w:r>
    </w:p>
    <w:p w14:paraId="5DE6F70E" w14:textId="77777777" w:rsidR="005B10C5" w:rsidRPr="00483166" w:rsidRDefault="005B10C5" w:rsidP="0027782E">
      <w:pPr>
        <w:pStyle w:val="Default"/>
        <w:jc w:val="both"/>
        <w:rPr>
          <w:sz w:val="20"/>
          <w:szCs w:val="20"/>
        </w:rPr>
      </w:pPr>
      <w:r w:rsidRPr="00483166">
        <w:rPr>
          <w:sz w:val="20"/>
          <w:szCs w:val="20"/>
        </w:rPr>
        <w:t>Las personas Adultas Mayores integrantes de colectivos participantes en el programa, i</w:t>
      </w:r>
      <w:r w:rsidR="0027782E" w:rsidRPr="00483166">
        <w:rPr>
          <w:sz w:val="20"/>
          <w:szCs w:val="20"/>
        </w:rPr>
        <w:t xml:space="preserve">niciaron o bien ampliaron el </w:t>
      </w:r>
      <w:r w:rsidR="004655B6" w:rsidRPr="00483166">
        <w:rPr>
          <w:sz w:val="20"/>
          <w:szCs w:val="20"/>
        </w:rPr>
        <w:t>conoc</w:t>
      </w:r>
      <w:r w:rsidR="0027782E" w:rsidRPr="00483166">
        <w:rPr>
          <w:sz w:val="20"/>
          <w:szCs w:val="20"/>
        </w:rPr>
        <w:t>imiento d</w:t>
      </w:r>
      <w:r w:rsidR="004655B6" w:rsidRPr="00483166">
        <w:rPr>
          <w:sz w:val="20"/>
          <w:szCs w:val="20"/>
        </w:rPr>
        <w:t>e</w:t>
      </w:r>
      <w:r w:rsidR="0027782E" w:rsidRPr="00483166">
        <w:rPr>
          <w:sz w:val="20"/>
          <w:szCs w:val="20"/>
        </w:rPr>
        <w:t xml:space="preserve"> sus derechos</w:t>
      </w:r>
      <w:r w:rsidRPr="00483166">
        <w:rPr>
          <w:sz w:val="20"/>
          <w:szCs w:val="20"/>
        </w:rPr>
        <w:t xml:space="preserve"> humanos y como personas adultas mayores</w:t>
      </w:r>
      <w:r w:rsidR="0027782E" w:rsidRPr="00483166">
        <w:rPr>
          <w:sz w:val="20"/>
          <w:szCs w:val="20"/>
        </w:rPr>
        <w:t>;</w:t>
      </w:r>
    </w:p>
    <w:p w14:paraId="00A0B01A" w14:textId="77777777" w:rsidR="00E8647B" w:rsidRPr="00483166" w:rsidRDefault="005B10C5" w:rsidP="0027782E">
      <w:pPr>
        <w:pStyle w:val="Default"/>
        <w:jc w:val="both"/>
        <w:rPr>
          <w:sz w:val="20"/>
          <w:szCs w:val="20"/>
        </w:rPr>
      </w:pPr>
      <w:r w:rsidRPr="00483166">
        <w:rPr>
          <w:sz w:val="20"/>
          <w:szCs w:val="20"/>
        </w:rPr>
        <w:t>Con base en el conocimiento de sus derechos y su participación en los colectivos</w:t>
      </w:r>
      <w:r w:rsidR="0027782E" w:rsidRPr="00483166">
        <w:rPr>
          <w:sz w:val="20"/>
          <w:szCs w:val="20"/>
        </w:rPr>
        <w:t xml:space="preserve"> empezaron por reconocer que no es normal el maltrato</w:t>
      </w:r>
      <w:r w:rsidR="00E8647B" w:rsidRPr="00483166">
        <w:rPr>
          <w:sz w:val="20"/>
          <w:szCs w:val="20"/>
        </w:rPr>
        <w:t>;</w:t>
      </w:r>
    </w:p>
    <w:p w14:paraId="2F908B05" w14:textId="77777777" w:rsidR="004655B6" w:rsidRPr="00483166" w:rsidRDefault="00E8647B" w:rsidP="0027782E">
      <w:pPr>
        <w:pStyle w:val="Default"/>
        <w:jc w:val="both"/>
        <w:rPr>
          <w:sz w:val="20"/>
          <w:szCs w:val="20"/>
        </w:rPr>
      </w:pPr>
      <w:r w:rsidRPr="00483166">
        <w:rPr>
          <w:sz w:val="20"/>
          <w:szCs w:val="20"/>
        </w:rPr>
        <w:t>S</w:t>
      </w:r>
      <w:r w:rsidR="0027782E" w:rsidRPr="00483166">
        <w:rPr>
          <w:sz w:val="20"/>
          <w:szCs w:val="20"/>
        </w:rPr>
        <w:t xml:space="preserve">e </w:t>
      </w:r>
      <w:r w:rsidRPr="00483166">
        <w:rPr>
          <w:sz w:val="20"/>
          <w:szCs w:val="20"/>
        </w:rPr>
        <w:t xml:space="preserve">percibió la importancia y un ambiente propicio de </w:t>
      </w:r>
      <w:r w:rsidR="0027782E" w:rsidRPr="00483166">
        <w:rPr>
          <w:sz w:val="20"/>
          <w:szCs w:val="20"/>
        </w:rPr>
        <w:t xml:space="preserve">la participación </w:t>
      </w:r>
      <w:r w:rsidRPr="00483166">
        <w:rPr>
          <w:sz w:val="20"/>
          <w:szCs w:val="20"/>
        </w:rPr>
        <w:t>colectiva de</w:t>
      </w:r>
      <w:r w:rsidR="0027782E" w:rsidRPr="00483166">
        <w:rPr>
          <w:sz w:val="20"/>
          <w:szCs w:val="20"/>
        </w:rPr>
        <w:t xml:space="preserve"> </w:t>
      </w:r>
      <w:r w:rsidRPr="00483166">
        <w:rPr>
          <w:sz w:val="20"/>
          <w:szCs w:val="20"/>
        </w:rPr>
        <w:t>la</w:t>
      </w:r>
      <w:r w:rsidR="0027782E" w:rsidRPr="00483166">
        <w:rPr>
          <w:sz w:val="20"/>
          <w:szCs w:val="20"/>
        </w:rPr>
        <w:t xml:space="preserve">s personas adultas mayores y en consecuencia se presentaron </w:t>
      </w:r>
      <w:r w:rsidR="004655B6" w:rsidRPr="00483166">
        <w:rPr>
          <w:sz w:val="20"/>
          <w:szCs w:val="20"/>
        </w:rPr>
        <w:t>nuevos colectivos de personas adultas mayores</w:t>
      </w:r>
      <w:r w:rsidRPr="00483166">
        <w:rPr>
          <w:sz w:val="20"/>
          <w:szCs w:val="20"/>
        </w:rPr>
        <w:t>, para participar en el programa</w:t>
      </w:r>
      <w:r w:rsidR="004655B6" w:rsidRPr="00483166">
        <w:rPr>
          <w:sz w:val="20"/>
          <w:szCs w:val="20"/>
        </w:rPr>
        <w:t>.</w:t>
      </w:r>
    </w:p>
    <w:p w14:paraId="573213C9" w14:textId="77777777" w:rsidR="00E8647B" w:rsidRPr="00483166" w:rsidRDefault="00E8647B" w:rsidP="0027782E">
      <w:pPr>
        <w:pStyle w:val="Default"/>
        <w:jc w:val="both"/>
        <w:rPr>
          <w:sz w:val="20"/>
          <w:szCs w:val="20"/>
        </w:rPr>
      </w:pPr>
      <w:r w:rsidRPr="00483166">
        <w:rPr>
          <w:sz w:val="20"/>
          <w:szCs w:val="20"/>
        </w:rPr>
        <w:t>La información producto de la encuesta se encuentra en anexo de encuesta.</w:t>
      </w:r>
    </w:p>
    <w:p w14:paraId="372DEA9D" w14:textId="77777777" w:rsidR="004655B6" w:rsidRPr="00483166" w:rsidRDefault="004655B6" w:rsidP="00A6321C">
      <w:pPr>
        <w:pStyle w:val="Default"/>
        <w:jc w:val="center"/>
        <w:rPr>
          <w:sz w:val="20"/>
          <w:szCs w:val="20"/>
        </w:rPr>
      </w:pPr>
    </w:p>
    <w:tbl>
      <w:tblPr>
        <w:tblStyle w:val="Tablaconcuadrcula"/>
        <w:tblW w:w="0" w:type="auto"/>
        <w:tblLook w:val="04A0" w:firstRow="1" w:lastRow="0" w:firstColumn="1" w:lastColumn="0" w:noHBand="0" w:noVBand="1"/>
      </w:tblPr>
      <w:tblGrid>
        <w:gridCol w:w="3242"/>
        <w:gridCol w:w="4473"/>
        <w:gridCol w:w="2473"/>
      </w:tblGrid>
      <w:tr w:rsidR="004655B6" w:rsidRPr="00483166" w14:paraId="4A3D145D" w14:textId="77777777" w:rsidTr="00235973">
        <w:tc>
          <w:tcPr>
            <w:tcW w:w="3370" w:type="dxa"/>
          </w:tcPr>
          <w:p w14:paraId="242B56BB" w14:textId="32C97E5D" w:rsidR="004655B6" w:rsidRPr="00483166" w:rsidRDefault="005033C9" w:rsidP="00A6321C">
            <w:pPr>
              <w:pStyle w:val="Default"/>
              <w:jc w:val="center"/>
              <w:rPr>
                <w:b/>
                <w:bCs/>
                <w:sz w:val="20"/>
                <w:szCs w:val="20"/>
              </w:rPr>
            </w:pPr>
            <w:r>
              <w:rPr>
                <w:b/>
                <w:bCs/>
                <w:sz w:val="20"/>
                <w:szCs w:val="20"/>
              </w:rPr>
              <w:t>Categoría de Análisis</w:t>
            </w:r>
          </w:p>
        </w:tc>
        <w:tc>
          <w:tcPr>
            <w:tcW w:w="4676" w:type="dxa"/>
          </w:tcPr>
          <w:p w14:paraId="2DAB1A54" w14:textId="0FDED699" w:rsidR="004655B6" w:rsidRPr="00483166" w:rsidRDefault="005033C9" w:rsidP="00A6321C">
            <w:pPr>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Justificación</w:t>
            </w:r>
          </w:p>
        </w:tc>
        <w:tc>
          <w:tcPr>
            <w:tcW w:w="2552" w:type="dxa"/>
          </w:tcPr>
          <w:p w14:paraId="181DCC8E" w14:textId="77777777" w:rsidR="004655B6" w:rsidRPr="00483166" w:rsidRDefault="004655B6" w:rsidP="00A6321C">
            <w:pPr>
              <w:pStyle w:val="Default"/>
              <w:jc w:val="center"/>
              <w:rPr>
                <w:b/>
                <w:bCs/>
                <w:sz w:val="20"/>
                <w:szCs w:val="20"/>
              </w:rPr>
            </w:pPr>
            <w:r w:rsidRPr="00483166">
              <w:rPr>
                <w:b/>
                <w:bCs/>
                <w:sz w:val="20"/>
                <w:szCs w:val="20"/>
              </w:rPr>
              <w:t>Reactivos de Instrumento</w:t>
            </w:r>
          </w:p>
        </w:tc>
      </w:tr>
      <w:tr w:rsidR="004655B6" w:rsidRPr="00483166" w14:paraId="4BDD497A" w14:textId="77777777" w:rsidTr="00235973">
        <w:tc>
          <w:tcPr>
            <w:tcW w:w="3370" w:type="dxa"/>
          </w:tcPr>
          <w:p w14:paraId="24431724" w14:textId="77777777" w:rsidR="004655B6" w:rsidRPr="00483166" w:rsidRDefault="004655B6" w:rsidP="00793007">
            <w:pPr>
              <w:pStyle w:val="Default"/>
              <w:jc w:val="both"/>
              <w:rPr>
                <w:bCs/>
                <w:sz w:val="20"/>
                <w:szCs w:val="20"/>
              </w:rPr>
            </w:pPr>
            <w:r w:rsidRPr="00483166">
              <w:rPr>
                <w:bCs/>
                <w:sz w:val="20"/>
                <w:szCs w:val="20"/>
              </w:rPr>
              <w:t>Derechos sociales de las personas adultas mayores.</w:t>
            </w:r>
          </w:p>
        </w:tc>
        <w:tc>
          <w:tcPr>
            <w:tcW w:w="4676" w:type="dxa"/>
          </w:tcPr>
          <w:p w14:paraId="3CDB945F" w14:textId="77777777" w:rsidR="004655B6" w:rsidRPr="00483166" w:rsidRDefault="004655B6" w:rsidP="00793007">
            <w:pPr>
              <w:pStyle w:val="Default"/>
              <w:jc w:val="both"/>
              <w:rPr>
                <w:bCs/>
                <w:sz w:val="20"/>
                <w:szCs w:val="20"/>
              </w:rPr>
            </w:pPr>
            <w:r w:rsidRPr="00483166">
              <w:rPr>
                <w:bCs/>
                <w:sz w:val="20"/>
                <w:szCs w:val="20"/>
              </w:rPr>
              <w:t>Las personas adultas mayores carec</w:t>
            </w:r>
            <w:r w:rsidR="008F1C1E" w:rsidRPr="00483166">
              <w:rPr>
                <w:bCs/>
                <w:sz w:val="20"/>
                <w:szCs w:val="20"/>
              </w:rPr>
              <w:t>e</w:t>
            </w:r>
            <w:r w:rsidRPr="00483166">
              <w:rPr>
                <w:bCs/>
                <w:sz w:val="20"/>
                <w:szCs w:val="20"/>
              </w:rPr>
              <w:t>n de información con respecto a sus derechos sociales.</w:t>
            </w:r>
          </w:p>
        </w:tc>
        <w:tc>
          <w:tcPr>
            <w:tcW w:w="2552" w:type="dxa"/>
          </w:tcPr>
          <w:p w14:paraId="4ED7E79D" w14:textId="77777777" w:rsidR="004655B6" w:rsidRPr="00483166" w:rsidRDefault="004655B6" w:rsidP="00793007">
            <w:pPr>
              <w:pStyle w:val="Default"/>
              <w:jc w:val="both"/>
              <w:rPr>
                <w:bCs/>
                <w:sz w:val="20"/>
                <w:szCs w:val="20"/>
              </w:rPr>
            </w:pPr>
            <w:r w:rsidRPr="00483166">
              <w:rPr>
                <w:bCs/>
                <w:sz w:val="20"/>
                <w:szCs w:val="20"/>
              </w:rPr>
              <w:t xml:space="preserve">Encuesta de Percepción </w:t>
            </w:r>
          </w:p>
        </w:tc>
      </w:tr>
      <w:tr w:rsidR="004655B6" w:rsidRPr="00483166" w14:paraId="316B74C4" w14:textId="77777777" w:rsidTr="00235973">
        <w:tc>
          <w:tcPr>
            <w:tcW w:w="3370" w:type="dxa"/>
          </w:tcPr>
          <w:p w14:paraId="0358A630" w14:textId="77777777" w:rsidR="004655B6" w:rsidRPr="00483166" w:rsidRDefault="004655B6" w:rsidP="00793007">
            <w:pPr>
              <w:pStyle w:val="Default"/>
              <w:jc w:val="both"/>
              <w:rPr>
                <w:bCs/>
                <w:sz w:val="20"/>
                <w:szCs w:val="20"/>
              </w:rPr>
            </w:pPr>
            <w:r w:rsidRPr="00483166">
              <w:rPr>
                <w:bCs/>
                <w:sz w:val="20"/>
                <w:szCs w:val="20"/>
              </w:rPr>
              <w:t>Violencia en personas adultas mayores.</w:t>
            </w:r>
          </w:p>
        </w:tc>
        <w:tc>
          <w:tcPr>
            <w:tcW w:w="4676" w:type="dxa"/>
          </w:tcPr>
          <w:p w14:paraId="7AEC433F" w14:textId="77777777" w:rsidR="004655B6" w:rsidRPr="00483166" w:rsidRDefault="004655B6" w:rsidP="00793007">
            <w:pPr>
              <w:pStyle w:val="Default"/>
              <w:jc w:val="both"/>
              <w:rPr>
                <w:bCs/>
                <w:sz w:val="20"/>
                <w:szCs w:val="20"/>
              </w:rPr>
            </w:pPr>
            <w:r w:rsidRPr="00483166">
              <w:rPr>
                <w:bCs/>
                <w:sz w:val="20"/>
                <w:szCs w:val="20"/>
              </w:rPr>
              <w:t>Las personas adultas mayores mencionan ser violentados (familiar, servido</w:t>
            </w:r>
            <w:r w:rsidR="0027782E" w:rsidRPr="00483166">
              <w:rPr>
                <w:bCs/>
                <w:sz w:val="20"/>
                <w:szCs w:val="20"/>
              </w:rPr>
              <w:t>r</w:t>
            </w:r>
            <w:r w:rsidRPr="00483166">
              <w:rPr>
                <w:bCs/>
                <w:sz w:val="20"/>
                <w:szCs w:val="20"/>
              </w:rPr>
              <w:t xml:space="preserve"> público, desconocidos, etc.).</w:t>
            </w:r>
          </w:p>
        </w:tc>
        <w:tc>
          <w:tcPr>
            <w:tcW w:w="2552" w:type="dxa"/>
          </w:tcPr>
          <w:p w14:paraId="54DCB07C" w14:textId="77777777" w:rsidR="004655B6" w:rsidRPr="00483166" w:rsidRDefault="004655B6" w:rsidP="00793007">
            <w:pPr>
              <w:pStyle w:val="Default"/>
              <w:jc w:val="both"/>
              <w:rPr>
                <w:bCs/>
                <w:sz w:val="20"/>
                <w:szCs w:val="20"/>
              </w:rPr>
            </w:pPr>
            <w:r w:rsidRPr="00483166">
              <w:rPr>
                <w:bCs/>
                <w:sz w:val="20"/>
                <w:szCs w:val="20"/>
              </w:rPr>
              <w:t>Encuesta de Percepción</w:t>
            </w:r>
          </w:p>
        </w:tc>
      </w:tr>
      <w:tr w:rsidR="004655B6" w:rsidRPr="00483166" w14:paraId="517FD9D9" w14:textId="77777777" w:rsidTr="00235973">
        <w:tc>
          <w:tcPr>
            <w:tcW w:w="3370" w:type="dxa"/>
          </w:tcPr>
          <w:p w14:paraId="026B5661" w14:textId="77777777" w:rsidR="004655B6" w:rsidRPr="00483166" w:rsidRDefault="004655B6" w:rsidP="00793007">
            <w:pPr>
              <w:pStyle w:val="Default"/>
              <w:jc w:val="both"/>
              <w:rPr>
                <w:bCs/>
                <w:sz w:val="20"/>
                <w:szCs w:val="20"/>
              </w:rPr>
            </w:pPr>
            <w:r w:rsidRPr="00483166">
              <w:rPr>
                <w:bCs/>
                <w:sz w:val="20"/>
                <w:szCs w:val="20"/>
              </w:rPr>
              <w:t>Organización colectiva</w:t>
            </w:r>
          </w:p>
        </w:tc>
        <w:tc>
          <w:tcPr>
            <w:tcW w:w="4676" w:type="dxa"/>
          </w:tcPr>
          <w:p w14:paraId="6ADD6C2D" w14:textId="77777777" w:rsidR="004655B6" w:rsidRPr="00483166" w:rsidRDefault="004655B6" w:rsidP="00793007">
            <w:pPr>
              <w:pStyle w:val="Default"/>
              <w:jc w:val="both"/>
              <w:rPr>
                <w:bCs/>
                <w:sz w:val="20"/>
                <w:szCs w:val="20"/>
              </w:rPr>
            </w:pPr>
            <w:r w:rsidRPr="00483166">
              <w:rPr>
                <w:bCs/>
                <w:sz w:val="20"/>
                <w:szCs w:val="20"/>
              </w:rPr>
              <w:t xml:space="preserve">El bajo nivel de </w:t>
            </w:r>
            <w:r w:rsidR="0027782E" w:rsidRPr="00483166">
              <w:rPr>
                <w:bCs/>
                <w:sz w:val="20"/>
                <w:szCs w:val="20"/>
              </w:rPr>
              <w:t xml:space="preserve">participación de </w:t>
            </w:r>
            <w:r w:rsidRPr="00483166">
              <w:rPr>
                <w:bCs/>
                <w:sz w:val="20"/>
                <w:szCs w:val="20"/>
              </w:rPr>
              <w:t>colectivos</w:t>
            </w:r>
            <w:r w:rsidR="0027782E" w:rsidRPr="00483166">
              <w:rPr>
                <w:bCs/>
                <w:sz w:val="20"/>
                <w:szCs w:val="20"/>
              </w:rPr>
              <w:t xml:space="preserve"> de personas adultas mayores y por lo consiguiente el que no estén </w:t>
            </w:r>
            <w:r w:rsidRPr="00483166">
              <w:rPr>
                <w:bCs/>
                <w:sz w:val="20"/>
                <w:szCs w:val="20"/>
              </w:rPr>
              <w:t xml:space="preserve">integrados </w:t>
            </w:r>
            <w:r w:rsidR="0027782E" w:rsidRPr="00483166">
              <w:rPr>
                <w:bCs/>
                <w:sz w:val="20"/>
                <w:szCs w:val="20"/>
              </w:rPr>
              <w:t>en el Registro  de</w:t>
            </w:r>
            <w:r w:rsidRPr="00483166">
              <w:rPr>
                <w:bCs/>
                <w:sz w:val="20"/>
                <w:szCs w:val="20"/>
              </w:rPr>
              <w:t xml:space="preserve"> la Jefatura de Unidad Departamental de Atención a la Población Adulta Mayor.</w:t>
            </w:r>
          </w:p>
        </w:tc>
        <w:tc>
          <w:tcPr>
            <w:tcW w:w="2552" w:type="dxa"/>
          </w:tcPr>
          <w:p w14:paraId="4B8BE93E" w14:textId="77777777" w:rsidR="004655B6" w:rsidRPr="00483166" w:rsidRDefault="004655B6" w:rsidP="00793007">
            <w:pPr>
              <w:pStyle w:val="Default"/>
              <w:jc w:val="both"/>
              <w:rPr>
                <w:bCs/>
                <w:sz w:val="20"/>
                <w:szCs w:val="20"/>
              </w:rPr>
            </w:pPr>
            <w:r w:rsidRPr="00483166">
              <w:rPr>
                <w:bCs/>
                <w:sz w:val="20"/>
                <w:szCs w:val="20"/>
              </w:rPr>
              <w:t>Encuesta de Percepción</w:t>
            </w:r>
          </w:p>
        </w:tc>
      </w:tr>
    </w:tbl>
    <w:p w14:paraId="30D52A02" w14:textId="77777777" w:rsidR="004655B6" w:rsidRPr="00483166" w:rsidRDefault="004655B6" w:rsidP="004655B6">
      <w:pPr>
        <w:spacing w:after="0" w:line="240" w:lineRule="auto"/>
        <w:jc w:val="both"/>
        <w:rPr>
          <w:rFonts w:ascii="Times New Roman" w:hAnsi="Times New Roman" w:cs="Times New Roman"/>
          <w:b/>
          <w:bCs/>
          <w:sz w:val="20"/>
          <w:szCs w:val="20"/>
        </w:rPr>
      </w:pPr>
    </w:p>
    <w:p w14:paraId="7CB94FD6" w14:textId="77777777" w:rsidR="004655B6" w:rsidRPr="00483166" w:rsidRDefault="004655B6" w:rsidP="00E8647B">
      <w:pPr>
        <w:spacing w:after="0"/>
        <w:jc w:val="both"/>
        <w:rPr>
          <w:rFonts w:ascii="Times New Roman" w:hAnsi="Times New Roman" w:cs="Times New Roman"/>
          <w:sz w:val="20"/>
          <w:szCs w:val="20"/>
        </w:rPr>
      </w:pPr>
      <w:r w:rsidRPr="00483166">
        <w:rPr>
          <w:rFonts w:ascii="Times New Roman" w:hAnsi="Times New Roman" w:cs="Times New Roman"/>
          <w:sz w:val="20"/>
          <w:szCs w:val="20"/>
        </w:rPr>
        <w:t>A continuación se detalla el análisis de resultados de la encuesta realizada para evaluar el conocimiento en materia de Derechos Sociales, algún tipo de violencia familiar y necesidades de las Personas Adultas Mayores dentro de los espacios de reunión.</w:t>
      </w:r>
    </w:p>
    <w:p w14:paraId="6C38BF06" w14:textId="77777777" w:rsidR="00CC239F" w:rsidRPr="00483166" w:rsidRDefault="004655B6" w:rsidP="00CC239F">
      <w:pPr>
        <w:spacing w:after="0"/>
        <w:jc w:val="both"/>
        <w:rPr>
          <w:rFonts w:ascii="Times New Roman" w:hAnsi="Times New Roman" w:cs="Times New Roman"/>
          <w:sz w:val="20"/>
          <w:szCs w:val="20"/>
        </w:rPr>
      </w:pPr>
      <w:r w:rsidRPr="00483166">
        <w:rPr>
          <w:rFonts w:ascii="Times New Roman" w:hAnsi="Times New Roman" w:cs="Times New Roman"/>
          <w:sz w:val="20"/>
          <w:szCs w:val="20"/>
        </w:rPr>
        <w:t xml:space="preserve">El padrón de beneficiarios consta de </w:t>
      </w:r>
      <w:r w:rsidR="00E8647B" w:rsidRPr="00483166">
        <w:rPr>
          <w:rFonts w:ascii="Times New Roman" w:hAnsi="Times New Roman" w:cs="Times New Roman"/>
          <w:sz w:val="20"/>
          <w:szCs w:val="20"/>
        </w:rPr>
        <w:t>1,</w:t>
      </w:r>
      <w:r w:rsidRPr="00483166">
        <w:rPr>
          <w:rFonts w:ascii="Times New Roman" w:hAnsi="Times New Roman" w:cs="Times New Roman"/>
          <w:sz w:val="20"/>
          <w:szCs w:val="20"/>
        </w:rPr>
        <w:t>530 Personas Adultas Mayores, de l</w:t>
      </w:r>
      <w:r w:rsidR="00E8647B" w:rsidRPr="00483166">
        <w:rPr>
          <w:rFonts w:ascii="Times New Roman" w:hAnsi="Times New Roman" w:cs="Times New Roman"/>
          <w:sz w:val="20"/>
          <w:szCs w:val="20"/>
        </w:rPr>
        <w:t>a</w:t>
      </w:r>
      <w:r w:rsidRPr="00483166">
        <w:rPr>
          <w:rFonts w:ascii="Times New Roman" w:hAnsi="Times New Roman" w:cs="Times New Roman"/>
          <w:sz w:val="20"/>
          <w:szCs w:val="20"/>
        </w:rPr>
        <w:t>s cuales se encuesta</w:t>
      </w:r>
      <w:r w:rsidR="00CC239F" w:rsidRPr="00483166">
        <w:rPr>
          <w:rFonts w:ascii="Times New Roman" w:hAnsi="Times New Roman" w:cs="Times New Roman"/>
          <w:sz w:val="20"/>
          <w:szCs w:val="20"/>
        </w:rPr>
        <w:t>ron a 308, cuyas edades oscilan.</w:t>
      </w:r>
    </w:p>
    <w:p w14:paraId="580533CD" w14:textId="77777777" w:rsidR="004655B6" w:rsidRPr="00483166" w:rsidRDefault="004655B6" w:rsidP="00CC239F">
      <w:pPr>
        <w:spacing w:after="0"/>
        <w:jc w:val="both"/>
        <w:rPr>
          <w:rFonts w:ascii="Times New Roman" w:hAnsi="Times New Roman" w:cs="Times New Roman"/>
          <w:sz w:val="20"/>
          <w:szCs w:val="20"/>
        </w:rPr>
      </w:pPr>
      <w:r w:rsidRPr="00483166">
        <w:rPr>
          <w:rFonts w:ascii="Times New Roman" w:hAnsi="Times New Roman" w:cs="Times New Roman"/>
          <w:sz w:val="20"/>
          <w:szCs w:val="20"/>
        </w:rPr>
        <w:t>Para obtener el tamaño de la muestra tomamos 95% como nivel de confianza, 5% de margen de error, usando la siguiente fórmula:</w:t>
      </w:r>
    </w:p>
    <w:p w14:paraId="7CC85F96" w14:textId="580EBDCF" w:rsidR="0038573F" w:rsidRPr="0038573F" w:rsidRDefault="0038573F" w:rsidP="0038573F">
      <w:pPr>
        <w:spacing w:after="0" w:line="240" w:lineRule="auto"/>
        <w:jc w:val="center"/>
        <w:rPr>
          <w:rFonts w:ascii="Times New Roman" w:hAnsi="Times New Roman" w:cs="Times New Roman"/>
          <w:b/>
          <w:sz w:val="20"/>
          <w:szCs w:val="20"/>
        </w:rPr>
      </w:pPr>
      <w:r w:rsidRPr="00483166">
        <w:rPr>
          <w:rFonts w:ascii="Times New Roman" w:hAnsi="Times New Roman" w:cs="Times New Roman"/>
          <w:noProof/>
          <w:sz w:val="20"/>
          <w:szCs w:val="20"/>
          <w:lang w:eastAsia="es-MX"/>
        </w:rPr>
        <w:drawing>
          <wp:inline distT="0" distB="0" distL="0" distR="0" wp14:anchorId="48948BDC" wp14:editId="1B30B92D">
            <wp:extent cx="2143353" cy="59337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652" cy="593459"/>
                    </a:xfrm>
                    <a:prstGeom prst="rect">
                      <a:avLst/>
                    </a:prstGeom>
                    <a:noFill/>
                    <a:ln>
                      <a:noFill/>
                    </a:ln>
                  </pic:spPr>
                </pic:pic>
              </a:graphicData>
            </a:graphic>
          </wp:inline>
        </w:drawing>
      </w:r>
    </w:p>
    <w:p w14:paraId="38C5ABB7" w14:textId="77777777" w:rsidR="004655B6" w:rsidRPr="00483166" w:rsidRDefault="004655B6" w:rsidP="00E8647B">
      <w:pPr>
        <w:spacing w:after="0" w:line="240" w:lineRule="auto"/>
        <w:jc w:val="both"/>
        <w:rPr>
          <w:rFonts w:ascii="Times New Roman" w:hAnsi="Times New Roman" w:cs="Times New Roman"/>
          <w:b/>
          <w:sz w:val="20"/>
          <w:szCs w:val="20"/>
        </w:rPr>
      </w:pPr>
      <w:r w:rsidRPr="00483166">
        <w:rPr>
          <w:rFonts w:ascii="Times New Roman" w:hAnsi="Times New Roman" w:cs="Times New Roman"/>
          <w:b/>
          <w:sz w:val="20"/>
          <w:szCs w:val="20"/>
        </w:rPr>
        <w:t>Dónde:</w:t>
      </w:r>
    </w:p>
    <w:p w14:paraId="12594EFE" w14:textId="77777777" w:rsidR="004655B6" w:rsidRPr="00483166" w:rsidRDefault="004655B6" w:rsidP="00E8647B">
      <w:pPr>
        <w:pStyle w:val="NormalWeb"/>
        <w:spacing w:before="0" w:beforeAutospacing="0" w:after="0" w:afterAutospacing="0"/>
        <w:jc w:val="both"/>
        <w:rPr>
          <w:b/>
          <w:sz w:val="20"/>
          <w:szCs w:val="20"/>
        </w:rPr>
      </w:pPr>
      <w:r w:rsidRPr="00483166">
        <w:rPr>
          <w:rStyle w:val="Textoennegrita"/>
          <w:sz w:val="20"/>
          <w:szCs w:val="20"/>
        </w:rPr>
        <w:t>n</w:t>
      </w:r>
      <w:r w:rsidRPr="00483166">
        <w:rPr>
          <w:b/>
          <w:sz w:val="20"/>
          <w:szCs w:val="20"/>
        </w:rPr>
        <w:t xml:space="preserve"> = </w:t>
      </w:r>
      <w:r w:rsidRPr="00483166">
        <w:rPr>
          <w:sz w:val="20"/>
          <w:szCs w:val="20"/>
        </w:rPr>
        <w:t>Tamaño de la muestra.</w:t>
      </w:r>
    </w:p>
    <w:p w14:paraId="07383301" w14:textId="77777777" w:rsidR="004655B6" w:rsidRPr="00483166" w:rsidRDefault="004655B6" w:rsidP="00E8647B">
      <w:pPr>
        <w:pStyle w:val="NormalWeb"/>
        <w:spacing w:before="0" w:beforeAutospacing="0" w:after="0" w:afterAutospacing="0"/>
        <w:jc w:val="both"/>
        <w:rPr>
          <w:b/>
          <w:sz w:val="20"/>
          <w:szCs w:val="20"/>
        </w:rPr>
      </w:pPr>
      <w:r w:rsidRPr="00483166">
        <w:rPr>
          <w:rStyle w:val="Textoennegrita"/>
          <w:sz w:val="20"/>
          <w:szCs w:val="20"/>
        </w:rPr>
        <w:t>N</w:t>
      </w:r>
      <w:r w:rsidRPr="00483166">
        <w:rPr>
          <w:b/>
          <w:sz w:val="20"/>
          <w:szCs w:val="20"/>
        </w:rPr>
        <w:t xml:space="preserve"> = </w:t>
      </w:r>
      <w:r w:rsidRPr="00483166">
        <w:rPr>
          <w:sz w:val="20"/>
          <w:szCs w:val="20"/>
        </w:rPr>
        <w:t>Tamaño del universo.</w:t>
      </w:r>
    </w:p>
    <w:p w14:paraId="120960D8" w14:textId="77777777" w:rsidR="004655B6" w:rsidRPr="00483166" w:rsidRDefault="004655B6" w:rsidP="00E8647B">
      <w:pPr>
        <w:pStyle w:val="NormalWeb"/>
        <w:spacing w:before="0" w:beforeAutospacing="0" w:after="0" w:afterAutospacing="0"/>
        <w:jc w:val="both"/>
        <w:rPr>
          <w:sz w:val="20"/>
          <w:szCs w:val="20"/>
        </w:rPr>
      </w:pPr>
      <w:r w:rsidRPr="00483166">
        <w:rPr>
          <w:rStyle w:val="Textoennegrita"/>
          <w:sz w:val="20"/>
          <w:szCs w:val="20"/>
        </w:rPr>
        <w:t>Z</w:t>
      </w:r>
      <w:r w:rsidRPr="00483166">
        <w:rPr>
          <w:sz w:val="20"/>
          <w:szCs w:val="20"/>
        </w:rPr>
        <w:t xml:space="preserve"> = Desviación del valor medio que aceptamos para lograr el nivel de confianza deseado.</w:t>
      </w:r>
    </w:p>
    <w:p w14:paraId="0CD4E9C8" w14:textId="77777777" w:rsidR="004655B6" w:rsidRPr="00483166" w:rsidRDefault="00E8647B" w:rsidP="00E8647B">
      <w:pPr>
        <w:pStyle w:val="NormalWeb"/>
        <w:spacing w:before="0" w:beforeAutospacing="0" w:after="0" w:afterAutospacing="0"/>
        <w:jc w:val="both"/>
        <w:rPr>
          <w:sz w:val="20"/>
          <w:szCs w:val="20"/>
        </w:rPr>
      </w:pPr>
      <w:r w:rsidRPr="00483166">
        <w:rPr>
          <w:b/>
          <w:sz w:val="20"/>
          <w:szCs w:val="20"/>
        </w:rPr>
        <w:t>e</w:t>
      </w:r>
      <w:r w:rsidRPr="00483166">
        <w:rPr>
          <w:sz w:val="20"/>
          <w:szCs w:val="20"/>
        </w:rPr>
        <w:t xml:space="preserve"> </w:t>
      </w:r>
      <w:r w:rsidR="004655B6" w:rsidRPr="00483166">
        <w:rPr>
          <w:sz w:val="20"/>
          <w:szCs w:val="20"/>
        </w:rPr>
        <w:t>= Margen de error máximo que admitió.</w:t>
      </w:r>
    </w:p>
    <w:p w14:paraId="36436F62" w14:textId="77777777" w:rsidR="002501CD" w:rsidRPr="00483166" w:rsidRDefault="004655B6" w:rsidP="002501CD">
      <w:pPr>
        <w:pStyle w:val="NormalWeb"/>
        <w:spacing w:before="0" w:beforeAutospacing="0" w:after="0" w:afterAutospacing="0"/>
        <w:jc w:val="both"/>
        <w:rPr>
          <w:sz w:val="20"/>
          <w:szCs w:val="20"/>
        </w:rPr>
      </w:pPr>
      <w:r w:rsidRPr="00483166">
        <w:rPr>
          <w:rStyle w:val="Textoennegrita"/>
          <w:sz w:val="20"/>
          <w:szCs w:val="20"/>
        </w:rPr>
        <w:t>p</w:t>
      </w:r>
      <w:r w:rsidRPr="00483166">
        <w:rPr>
          <w:sz w:val="20"/>
          <w:szCs w:val="20"/>
        </w:rPr>
        <w:t xml:space="preserve"> = Proporción que esperamos encontrar.</w:t>
      </w:r>
    </w:p>
    <w:p w14:paraId="3E0C3BBA" w14:textId="77777777" w:rsidR="002501CD" w:rsidRPr="00483166" w:rsidRDefault="002501CD" w:rsidP="002501CD">
      <w:pPr>
        <w:pStyle w:val="NormalWeb"/>
        <w:spacing w:before="0" w:beforeAutospacing="0" w:after="0" w:afterAutospacing="0"/>
        <w:jc w:val="both"/>
        <w:rPr>
          <w:sz w:val="20"/>
          <w:szCs w:val="20"/>
        </w:rPr>
      </w:pPr>
    </w:p>
    <w:p w14:paraId="693917CC" w14:textId="5414D3BF" w:rsidR="004655B6" w:rsidRPr="00483166" w:rsidRDefault="004655B6" w:rsidP="002501CD">
      <w:pPr>
        <w:pStyle w:val="NormalWeb"/>
        <w:spacing w:before="0" w:beforeAutospacing="0" w:after="0" w:afterAutospacing="0"/>
        <w:jc w:val="both"/>
        <w:rPr>
          <w:sz w:val="20"/>
          <w:szCs w:val="20"/>
        </w:rPr>
      </w:pPr>
      <w:r w:rsidRPr="00483166">
        <w:rPr>
          <w:sz w:val="20"/>
          <w:szCs w:val="20"/>
        </w:rPr>
        <w:t xml:space="preserve">Esta encuesta fue elaborada por el personal de </w:t>
      </w:r>
      <w:r w:rsidR="0027782E" w:rsidRPr="00483166">
        <w:rPr>
          <w:sz w:val="20"/>
          <w:szCs w:val="20"/>
        </w:rPr>
        <w:t>l</w:t>
      </w:r>
      <w:r w:rsidRPr="00483166">
        <w:rPr>
          <w:sz w:val="20"/>
          <w:szCs w:val="20"/>
        </w:rPr>
        <w:t xml:space="preserve">a Jefatura </w:t>
      </w:r>
      <w:r w:rsidR="0027782E" w:rsidRPr="00483166">
        <w:rPr>
          <w:sz w:val="20"/>
          <w:szCs w:val="20"/>
        </w:rPr>
        <w:t xml:space="preserve">de Unidad Departamental, </w:t>
      </w:r>
      <w:r w:rsidRPr="00483166">
        <w:rPr>
          <w:sz w:val="20"/>
          <w:szCs w:val="20"/>
        </w:rPr>
        <w:t>fue aplicada en los meses de Noviembre, Diciembre 2016 y Enero 2017, a diversos colectivos elegidos aleatoriamente aunque cumpliendo  con un mínimo de representación de cada una de las zonas territoriales en las que se divide esta demarcación.</w:t>
      </w:r>
    </w:p>
    <w:p w14:paraId="6941B50C" w14:textId="77777777" w:rsidR="0038573F" w:rsidRDefault="0038573F" w:rsidP="00E8647B">
      <w:pPr>
        <w:pStyle w:val="NormalWeb"/>
        <w:spacing w:before="0" w:beforeAutospacing="0" w:after="0" w:afterAutospacing="0"/>
        <w:jc w:val="both"/>
        <w:rPr>
          <w:sz w:val="20"/>
          <w:szCs w:val="20"/>
        </w:rPr>
      </w:pPr>
    </w:p>
    <w:p w14:paraId="4E52DF3A" w14:textId="77777777" w:rsidR="004655B6" w:rsidRPr="00483166" w:rsidRDefault="004655B6" w:rsidP="00E8647B">
      <w:pPr>
        <w:pStyle w:val="NormalWeb"/>
        <w:spacing w:before="0" w:beforeAutospacing="0" w:after="0" w:afterAutospacing="0"/>
        <w:jc w:val="both"/>
        <w:rPr>
          <w:sz w:val="20"/>
          <w:szCs w:val="20"/>
        </w:rPr>
      </w:pPr>
      <w:r w:rsidRPr="00483166">
        <w:rPr>
          <w:sz w:val="20"/>
          <w:szCs w:val="20"/>
        </w:rPr>
        <w:t xml:space="preserve">Se tomó como muestra 23 de </w:t>
      </w:r>
      <w:r w:rsidR="0027782E" w:rsidRPr="00483166">
        <w:rPr>
          <w:sz w:val="20"/>
          <w:szCs w:val="20"/>
        </w:rPr>
        <w:t xml:space="preserve">los </w:t>
      </w:r>
      <w:r w:rsidRPr="00483166">
        <w:rPr>
          <w:sz w:val="20"/>
          <w:szCs w:val="20"/>
        </w:rPr>
        <w:t>51 colectivos beneficiados, con un total de 308 participantes</w:t>
      </w:r>
      <w:r w:rsidR="0027782E" w:rsidRPr="00483166">
        <w:rPr>
          <w:sz w:val="20"/>
          <w:szCs w:val="20"/>
        </w:rPr>
        <w:t>,</w:t>
      </w:r>
      <w:r w:rsidRPr="00483166">
        <w:rPr>
          <w:sz w:val="20"/>
          <w:szCs w:val="20"/>
        </w:rPr>
        <w:t xml:space="preserve"> de acuerdo al resultado </w:t>
      </w:r>
      <w:r w:rsidR="0027782E" w:rsidRPr="00483166">
        <w:rPr>
          <w:sz w:val="20"/>
          <w:szCs w:val="20"/>
        </w:rPr>
        <w:t>obtenido de la aplicación</w:t>
      </w:r>
      <w:r w:rsidRPr="00483166">
        <w:rPr>
          <w:sz w:val="20"/>
          <w:szCs w:val="20"/>
        </w:rPr>
        <w:t xml:space="preserve"> por la formula anterior, donde se benefició a 1530 Personas Adultas Mayores, esta información se tomara como </w:t>
      </w:r>
      <w:r w:rsidR="0027782E" w:rsidRPr="00483166">
        <w:rPr>
          <w:sz w:val="20"/>
          <w:szCs w:val="20"/>
        </w:rPr>
        <w:t>elemento</w:t>
      </w:r>
      <w:r w:rsidRPr="00483166">
        <w:rPr>
          <w:sz w:val="20"/>
          <w:szCs w:val="20"/>
        </w:rPr>
        <w:t xml:space="preserve"> para </w:t>
      </w:r>
      <w:r w:rsidR="0027782E" w:rsidRPr="00483166">
        <w:rPr>
          <w:sz w:val="20"/>
          <w:szCs w:val="20"/>
        </w:rPr>
        <w:t xml:space="preserve">mejorar </w:t>
      </w:r>
      <w:r w:rsidRPr="00483166">
        <w:rPr>
          <w:sz w:val="20"/>
          <w:szCs w:val="20"/>
        </w:rPr>
        <w:t xml:space="preserve">la difusión en pro de los Derechos Sociales, la no violencia, </w:t>
      </w:r>
      <w:r w:rsidR="00C41475" w:rsidRPr="00483166">
        <w:rPr>
          <w:sz w:val="20"/>
          <w:szCs w:val="20"/>
        </w:rPr>
        <w:t xml:space="preserve">la </w:t>
      </w:r>
      <w:r w:rsidRPr="00483166">
        <w:rPr>
          <w:sz w:val="20"/>
          <w:szCs w:val="20"/>
        </w:rPr>
        <w:t xml:space="preserve">Equidad de Género y </w:t>
      </w:r>
      <w:r w:rsidR="00C41475" w:rsidRPr="00483166">
        <w:rPr>
          <w:sz w:val="20"/>
          <w:szCs w:val="20"/>
        </w:rPr>
        <w:t xml:space="preserve">por un </w:t>
      </w:r>
      <w:r w:rsidRPr="00483166">
        <w:rPr>
          <w:sz w:val="20"/>
          <w:szCs w:val="20"/>
        </w:rPr>
        <w:t>envejecimiento digno.</w:t>
      </w:r>
    </w:p>
    <w:p w14:paraId="18CB81BA" w14:textId="77777777" w:rsidR="0038573F" w:rsidRDefault="0038573F" w:rsidP="00E8647B">
      <w:pPr>
        <w:pStyle w:val="NormalWeb"/>
        <w:spacing w:before="0" w:beforeAutospacing="0" w:after="0" w:afterAutospacing="0"/>
        <w:jc w:val="both"/>
        <w:rPr>
          <w:sz w:val="20"/>
          <w:szCs w:val="20"/>
        </w:rPr>
      </w:pPr>
    </w:p>
    <w:p w14:paraId="5C4A800C" w14:textId="77777777" w:rsidR="004655B6" w:rsidRPr="00483166" w:rsidRDefault="004655B6" w:rsidP="00E8647B">
      <w:pPr>
        <w:pStyle w:val="NormalWeb"/>
        <w:spacing w:before="0" w:beforeAutospacing="0" w:after="0" w:afterAutospacing="0"/>
        <w:jc w:val="both"/>
        <w:rPr>
          <w:sz w:val="20"/>
          <w:szCs w:val="20"/>
        </w:rPr>
      </w:pPr>
      <w:r w:rsidRPr="00483166">
        <w:rPr>
          <w:sz w:val="20"/>
          <w:szCs w:val="20"/>
        </w:rPr>
        <w:t xml:space="preserve">Para el levantamiento de la encuesta de percepción se encontró como principal obstáculo, el hecho de que algunos de los colectivos beneficiados, en </w:t>
      </w:r>
      <w:r w:rsidR="00C41475" w:rsidRPr="00483166">
        <w:rPr>
          <w:sz w:val="20"/>
          <w:szCs w:val="20"/>
        </w:rPr>
        <w:t>el mes</w:t>
      </w:r>
      <w:r w:rsidRPr="00483166">
        <w:rPr>
          <w:sz w:val="20"/>
          <w:szCs w:val="20"/>
        </w:rPr>
        <w:t xml:space="preserve"> de Noviembre a</w:t>
      </w:r>
      <w:r w:rsidR="00C41475" w:rsidRPr="00483166">
        <w:rPr>
          <w:sz w:val="20"/>
          <w:szCs w:val="20"/>
        </w:rPr>
        <w:t>ún no ejercían</w:t>
      </w:r>
      <w:r w:rsidRPr="00483166">
        <w:rPr>
          <w:sz w:val="20"/>
          <w:szCs w:val="20"/>
        </w:rPr>
        <w:t xml:space="preserve"> el recurso</w:t>
      </w:r>
      <w:r w:rsidR="00C41475" w:rsidRPr="00483166">
        <w:rPr>
          <w:sz w:val="20"/>
          <w:szCs w:val="20"/>
        </w:rPr>
        <w:t xml:space="preserve"> económico asignado,</w:t>
      </w:r>
      <w:r w:rsidRPr="00483166">
        <w:rPr>
          <w:sz w:val="20"/>
          <w:szCs w:val="20"/>
        </w:rPr>
        <w:t xml:space="preserve"> por </w:t>
      </w:r>
      <w:r w:rsidR="00C41475" w:rsidRPr="00483166">
        <w:rPr>
          <w:sz w:val="20"/>
          <w:szCs w:val="20"/>
        </w:rPr>
        <w:t xml:space="preserve">lo </w:t>
      </w:r>
      <w:r w:rsidRPr="00483166">
        <w:rPr>
          <w:sz w:val="20"/>
          <w:szCs w:val="20"/>
        </w:rPr>
        <w:t xml:space="preserve">tanto se amplió </w:t>
      </w:r>
      <w:r w:rsidR="00C41475" w:rsidRPr="00483166">
        <w:rPr>
          <w:sz w:val="20"/>
          <w:szCs w:val="20"/>
        </w:rPr>
        <w:t>el periodo</w:t>
      </w:r>
      <w:r w:rsidRPr="00483166">
        <w:rPr>
          <w:sz w:val="20"/>
          <w:szCs w:val="20"/>
        </w:rPr>
        <w:t xml:space="preserve"> de levantamiento de la encuesta un mes más, obteniendo los resultados en el mes de Enero 2017.</w:t>
      </w:r>
    </w:p>
    <w:p w14:paraId="311F2D3E" w14:textId="77777777" w:rsidR="00BD2FB6" w:rsidRPr="00483166" w:rsidRDefault="00BD2FB6" w:rsidP="00E8647B">
      <w:pPr>
        <w:pStyle w:val="NormalWeb"/>
        <w:spacing w:before="0" w:beforeAutospacing="0" w:after="0" w:afterAutospacing="0"/>
        <w:jc w:val="both"/>
        <w:rPr>
          <w:sz w:val="20"/>
          <w:szCs w:val="20"/>
        </w:rPr>
      </w:pPr>
    </w:p>
    <w:p w14:paraId="1417780C" w14:textId="77777777" w:rsidR="004655B6" w:rsidRPr="00483166" w:rsidRDefault="004655B6" w:rsidP="00E8647B">
      <w:pPr>
        <w:pStyle w:val="NormalWeb"/>
        <w:spacing w:before="0" w:beforeAutospacing="0" w:after="0" w:afterAutospacing="0"/>
        <w:jc w:val="both"/>
        <w:rPr>
          <w:b/>
          <w:sz w:val="20"/>
          <w:szCs w:val="20"/>
        </w:rPr>
      </w:pPr>
      <w:r w:rsidRPr="00483166">
        <w:rPr>
          <w:b/>
          <w:sz w:val="20"/>
          <w:szCs w:val="20"/>
        </w:rPr>
        <w:t>III. EVALUACIÓN DE LA OPERACIÓN DEL PROGRAMA SOCIAL.</w:t>
      </w:r>
    </w:p>
    <w:p w14:paraId="636513A3" w14:textId="77777777" w:rsidR="00235973" w:rsidRPr="00A6321C" w:rsidRDefault="00235973" w:rsidP="00E8647B">
      <w:pPr>
        <w:pStyle w:val="NormalWeb"/>
        <w:spacing w:before="0" w:beforeAutospacing="0" w:after="0" w:afterAutospacing="0"/>
        <w:jc w:val="both"/>
        <w:rPr>
          <w:sz w:val="20"/>
          <w:szCs w:val="20"/>
        </w:rPr>
      </w:pPr>
    </w:p>
    <w:p w14:paraId="37AF45A8" w14:textId="77777777" w:rsidR="004655B6" w:rsidRPr="00483166" w:rsidRDefault="004655B6" w:rsidP="00E8647B">
      <w:pPr>
        <w:pStyle w:val="NormalWeb"/>
        <w:spacing w:before="0" w:beforeAutospacing="0" w:after="0" w:afterAutospacing="0"/>
        <w:jc w:val="both"/>
        <w:rPr>
          <w:b/>
          <w:sz w:val="20"/>
          <w:szCs w:val="20"/>
        </w:rPr>
      </w:pPr>
      <w:r w:rsidRPr="00483166">
        <w:rPr>
          <w:b/>
          <w:sz w:val="20"/>
          <w:szCs w:val="20"/>
        </w:rPr>
        <w:lastRenderedPageBreak/>
        <w:t>III.1 Estructura Operativa del Programa Social en 2016</w:t>
      </w:r>
    </w:p>
    <w:p w14:paraId="5A101805" w14:textId="77777777" w:rsidR="009D2D50" w:rsidRPr="00483166" w:rsidRDefault="004655B6" w:rsidP="00E8647B">
      <w:pPr>
        <w:pStyle w:val="NormalWeb"/>
        <w:spacing w:before="0" w:beforeAutospacing="0" w:after="0" w:afterAutospacing="0"/>
        <w:jc w:val="both"/>
        <w:rPr>
          <w:b/>
          <w:sz w:val="20"/>
          <w:szCs w:val="20"/>
        </w:rPr>
      </w:pPr>
      <w:r w:rsidRPr="00483166">
        <w:rPr>
          <w:b/>
          <w:sz w:val="20"/>
          <w:szCs w:val="20"/>
        </w:rPr>
        <w:t xml:space="preserve"> </w:t>
      </w:r>
    </w:p>
    <w:tbl>
      <w:tblPr>
        <w:tblStyle w:val="Tablaconcuadrcula"/>
        <w:tblW w:w="10207" w:type="dxa"/>
        <w:tblInd w:w="-34" w:type="dxa"/>
        <w:tblLayout w:type="fixed"/>
        <w:tblLook w:val="04A0" w:firstRow="1" w:lastRow="0" w:firstColumn="1" w:lastColumn="0" w:noHBand="0" w:noVBand="1"/>
      </w:tblPr>
      <w:tblGrid>
        <w:gridCol w:w="1418"/>
        <w:gridCol w:w="1559"/>
        <w:gridCol w:w="1560"/>
        <w:gridCol w:w="1559"/>
        <w:gridCol w:w="709"/>
        <w:gridCol w:w="850"/>
        <w:gridCol w:w="1418"/>
        <w:gridCol w:w="1134"/>
      </w:tblGrid>
      <w:tr w:rsidR="009D2D50" w:rsidRPr="0038573F" w14:paraId="61F35FB4" w14:textId="77777777" w:rsidTr="00BC0EF1">
        <w:tc>
          <w:tcPr>
            <w:tcW w:w="1418" w:type="dxa"/>
          </w:tcPr>
          <w:p w14:paraId="3676576D" w14:textId="77777777" w:rsidR="009D2D50" w:rsidRPr="0038573F" w:rsidRDefault="009D2D50" w:rsidP="00E62670">
            <w:pPr>
              <w:pStyle w:val="NormalWeb"/>
              <w:spacing w:after="0" w:afterAutospacing="0"/>
              <w:jc w:val="center"/>
              <w:rPr>
                <w:b/>
                <w:sz w:val="20"/>
                <w:szCs w:val="20"/>
              </w:rPr>
            </w:pPr>
            <w:r w:rsidRPr="0038573F">
              <w:rPr>
                <w:b/>
                <w:sz w:val="20"/>
                <w:szCs w:val="20"/>
              </w:rPr>
              <w:t>Puesto</w:t>
            </w:r>
          </w:p>
        </w:tc>
        <w:tc>
          <w:tcPr>
            <w:tcW w:w="1559" w:type="dxa"/>
          </w:tcPr>
          <w:p w14:paraId="7504C1BE" w14:textId="77777777" w:rsidR="009D2D50" w:rsidRPr="0038573F" w:rsidRDefault="009D2D50" w:rsidP="00E62670">
            <w:pPr>
              <w:pStyle w:val="NormalWeb"/>
              <w:spacing w:after="0" w:afterAutospacing="0"/>
              <w:jc w:val="center"/>
              <w:rPr>
                <w:b/>
                <w:sz w:val="20"/>
                <w:szCs w:val="20"/>
              </w:rPr>
            </w:pPr>
            <w:r w:rsidRPr="0038573F">
              <w:rPr>
                <w:b/>
                <w:sz w:val="20"/>
                <w:szCs w:val="20"/>
              </w:rPr>
              <w:t>Formación requerida</w:t>
            </w:r>
          </w:p>
        </w:tc>
        <w:tc>
          <w:tcPr>
            <w:tcW w:w="1560" w:type="dxa"/>
          </w:tcPr>
          <w:p w14:paraId="52898B5C" w14:textId="77777777" w:rsidR="009D2D50" w:rsidRPr="0038573F" w:rsidRDefault="009D2D50" w:rsidP="00E62670">
            <w:pPr>
              <w:pStyle w:val="NormalWeb"/>
              <w:spacing w:after="0" w:afterAutospacing="0"/>
              <w:jc w:val="center"/>
              <w:rPr>
                <w:b/>
                <w:sz w:val="20"/>
                <w:szCs w:val="20"/>
              </w:rPr>
            </w:pPr>
            <w:r w:rsidRPr="0038573F">
              <w:rPr>
                <w:b/>
                <w:sz w:val="20"/>
                <w:szCs w:val="20"/>
              </w:rPr>
              <w:t>Experiencia requerida</w:t>
            </w:r>
          </w:p>
        </w:tc>
        <w:tc>
          <w:tcPr>
            <w:tcW w:w="1559" w:type="dxa"/>
          </w:tcPr>
          <w:p w14:paraId="01B433A6" w14:textId="77777777" w:rsidR="009D2D50" w:rsidRPr="0038573F" w:rsidRDefault="009D2D50" w:rsidP="00E62670">
            <w:pPr>
              <w:pStyle w:val="NormalWeb"/>
              <w:spacing w:after="0" w:afterAutospacing="0"/>
              <w:jc w:val="center"/>
              <w:rPr>
                <w:b/>
                <w:sz w:val="20"/>
                <w:szCs w:val="20"/>
              </w:rPr>
            </w:pPr>
            <w:r w:rsidRPr="0038573F">
              <w:rPr>
                <w:b/>
                <w:sz w:val="20"/>
                <w:szCs w:val="20"/>
              </w:rPr>
              <w:t>Funciones</w:t>
            </w:r>
          </w:p>
        </w:tc>
        <w:tc>
          <w:tcPr>
            <w:tcW w:w="709" w:type="dxa"/>
          </w:tcPr>
          <w:p w14:paraId="792E1801" w14:textId="77777777" w:rsidR="009D2D50" w:rsidRPr="0038573F" w:rsidRDefault="009D2D50" w:rsidP="00E62670">
            <w:pPr>
              <w:pStyle w:val="NormalWeb"/>
              <w:spacing w:after="0" w:afterAutospacing="0"/>
              <w:jc w:val="center"/>
              <w:rPr>
                <w:b/>
                <w:sz w:val="20"/>
                <w:szCs w:val="20"/>
              </w:rPr>
            </w:pPr>
            <w:r w:rsidRPr="0038573F">
              <w:rPr>
                <w:b/>
                <w:sz w:val="20"/>
                <w:szCs w:val="20"/>
              </w:rPr>
              <w:t>Sexo</w:t>
            </w:r>
          </w:p>
        </w:tc>
        <w:tc>
          <w:tcPr>
            <w:tcW w:w="850" w:type="dxa"/>
          </w:tcPr>
          <w:p w14:paraId="785BE11D" w14:textId="77777777" w:rsidR="009D2D50" w:rsidRPr="0038573F" w:rsidRDefault="009D2D50" w:rsidP="00E62670">
            <w:pPr>
              <w:pStyle w:val="NormalWeb"/>
              <w:spacing w:after="0" w:afterAutospacing="0"/>
              <w:jc w:val="center"/>
              <w:rPr>
                <w:b/>
                <w:sz w:val="20"/>
                <w:szCs w:val="20"/>
              </w:rPr>
            </w:pPr>
            <w:r w:rsidRPr="0038573F">
              <w:rPr>
                <w:b/>
                <w:sz w:val="20"/>
                <w:szCs w:val="20"/>
              </w:rPr>
              <w:t>Edad</w:t>
            </w:r>
          </w:p>
        </w:tc>
        <w:tc>
          <w:tcPr>
            <w:tcW w:w="1418" w:type="dxa"/>
          </w:tcPr>
          <w:p w14:paraId="77D804F3" w14:textId="77777777" w:rsidR="009D2D50" w:rsidRPr="0038573F" w:rsidRDefault="009D2D50" w:rsidP="00E62670">
            <w:pPr>
              <w:pStyle w:val="NormalWeb"/>
              <w:spacing w:after="0" w:afterAutospacing="0"/>
              <w:jc w:val="center"/>
              <w:rPr>
                <w:b/>
                <w:sz w:val="20"/>
                <w:szCs w:val="20"/>
              </w:rPr>
            </w:pPr>
            <w:r w:rsidRPr="0038573F">
              <w:rPr>
                <w:b/>
                <w:sz w:val="20"/>
                <w:szCs w:val="20"/>
              </w:rPr>
              <w:t>Formación de la persona ocupante</w:t>
            </w:r>
          </w:p>
        </w:tc>
        <w:tc>
          <w:tcPr>
            <w:tcW w:w="1134" w:type="dxa"/>
          </w:tcPr>
          <w:p w14:paraId="3542E260" w14:textId="77777777" w:rsidR="009D2D50" w:rsidRPr="0038573F" w:rsidRDefault="009D2D50" w:rsidP="00E62670">
            <w:pPr>
              <w:pStyle w:val="NormalWeb"/>
              <w:spacing w:after="0" w:afterAutospacing="0"/>
              <w:jc w:val="center"/>
              <w:rPr>
                <w:b/>
                <w:sz w:val="20"/>
                <w:szCs w:val="20"/>
              </w:rPr>
            </w:pPr>
            <w:r w:rsidRPr="0038573F">
              <w:rPr>
                <w:b/>
                <w:sz w:val="20"/>
                <w:szCs w:val="20"/>
              </w:rPr>
              <w:t>Experiencia de la persona ocupante</w:t>
            </w:r>
          </w:p>
        </w:tc>
      </w:tr>
      <w:tr w:rsidR="009D2D50" w:rsidRPr="0038573F" w14:paraId="587E54A7" w14:textId="77777777" w:rsidTr="00BC0EF1">
        <w:tc>
          <w:tcPr>
            <w:tcW w:w="1418" w:type="dxa"/>
          </w:tcPr>
          <w:p w14:paraId="50AB6CA2" w14:textId="77777777" w:rsidR="009D2D50" w:rsidRPr="0038573F" w:rsidRDefault="009D2D50" w:rsidP="00D52ECB">
            <w:pPr>
              <w:pStyle w:val="NormalWeb"/>
              <w:spacing w:after="0" w:afterAutospacing="0"/>
              <w:jc w:val="both"/>
              <w:rPr>
                <w:sz w:val="20"/>
                <w:szCs w:val="20"/>
              </w:rPr>
            </w:pPr>
            <w:r w:rsidRPr="0038573F">
              <w:rPr>
                <w:sz w:val="20"/>
                <w:szCs w:val="20"/>
              </w:rPr>
              <w:t>Jefa de Unidad Departamental de Atención a la Población Adulta Mayor</w:t>
            </w:r>
          </w:p>
        </w:tc>
        <w:tc>
          <w:tcPr>
            <w:tcW w:w="1559" w:type="dxa"/>
          </w:tcPr>
          <w:p w14:paraId="5B736070" w14:textId="77777777" w:rsidR="009D2D50" w:rsidRPr="0038573F" w:rsidRDefault="00654E6C" w:rsidP="00D52ECB">
            <w:pPr>
              <w:pStyle w:val="NormalWeb"/>
              <w:spacing w:after="0" w:afterAutospacing="0"/>
              <w:jc w:val="both"/>
              <w:rPr>
                <w:sz w:val="20"/>
                <w:szCs w:val="20"/>
              </w:rPr>
            </w:pPr>
            <w:r w:rsidRPr="0038573F">
              <w:rPr>
                <w:sz w:val="20"/>
                <w:szCs w:val="20"/>
              </w:rPr>
              <w:t xml:space="preserve">No se especifica </w:t>
            </w:r>
          </w:p>
        </w:tc>
        <w:tc>
          <w:tcPr>
            <w:tcW w:w="1560" w:type="dxa"/>
          </w:tcPr>
          <w:p w14:paraId="74477D81" w14:textId="77777777" w:rsidR="009D2D50" w:rsidRPr="0038573F" w:rsidRDefault="00654E6C" w:rsidP="00D52ECB">
            <w:pPr>
              <w:pStyle w:val="NormalWeb"/>
              <w:spacing w:after="0" w:afterAutospacing="0"/>
              <w:jc w:val="both"/>
              <w:rPr>
                <w:sz w:val="20"/>
                <w:szCs w:val="20"/>
              </w:rPr>
            </w:pPr>
            <w:r w:rsidRPr="0038573F">
              <w:rPr>
                <w:sz w:val="20"/>
                <w:szCs w:val="20"/>
              </w:rPr>
              <w:t>No se especifica</w:t>
            </w:r>
          </w:p>
        </w:tc>
        <w:tc>
          <w:tcPr>
            <w:tcW w:w="1559" w:type="dxa"/>
          </w:tcPr>
          <w:p w14:paraId="75A6AF60" w14:textId="77777777" w:rsidR="009D2D50" w:rsidRPr="0038573F" w:rsidRDefault="00654E6C" w:rsidP="00D52ECB">
            <w:pPr>
              <w:pStyle w:val="NormalWeb"/>
              <w:spacing w:after="0" w:afterAutospacing="0"/>
              <w:jc w:val="both"/>
              <w:rPr>
                <w:sz w:val="20"/>
                <w:szCs w:val="20"/>
              </w:rPr>
            </w:pPr>
            <w:r w:rsidRPr="0038573F">
              <w:rPr>
                <w:sz w:val="20"/>
                <w:szCs w:val="20"/>
              </w:rPr>
              <w:t>Coordinación de la ejecución del programa</w:t>
            </w:r>
          </w:p>
        </w:tc>
        <w:tc>
          <w:tcPr>
            <w:tcW w:w="709" w:type="dxa"/>
          </w:tcPr>
          <w:p w14:paraId="16A2FD46" w14:textId="17BDBEF7" w:rsidR="009D2D50" w:rsidRPr="0038573F" w:rsidRDefault="00654E6C" w:rsidP="00D52ECB">
            <w:pPr>
              <w:pStyle w:val="NormalWeb"/>
              <w:spacing w:after="0" w:afterAutospacing="0"/>
              <w:jc w:val="both"/>
              <w:rPr>
                <w:sz w:val="20"/>
                <w:szCs w:val="20"/>
              </w:rPr>
            </w:pPr>
            <w:r w:rsidRPr="0038573F">
              <w:rPr>
                <w:sz w:val="20"/>
                <w:szCs w:val="20"/>
              </w:rPr>
              <w:t>F</w:t>
            </w:r>
            <w:r w:rsidR="00E62670" w:rsidRPr="0038573F">
              <w:rPr>
                <w:sz w:val="20"/>
                <w:szCs w:val="20"/>
              </w:rPr>
              <w:t>emenino</w:t>
            </w:r>
          </w:p>
        </w:tc>
        <w:tc>
          <w:tcPr>
            <w:tcW w:w="850" w:type="dxa"/>
          </w:tcPr>
          <w:p w14:paraId="05DB229A" w14:textId="16F13136" w:rsidR="009D2D50" w:rsidRPr="0038573F" w:rsidRDefault="00BC0EF1" w:rsidP="00D52ECB">
            <w:pPr>
              <w:pStyle w:val="NormalWeb"/>
              <w:spacing w:after="0" w:afterAutospacing="0"/>
              <w:jc w:val="both"/>
              <w:rPr>
                <w:sz w:val="20"/>
                <w:szCs w:val="20"/>
              </w:rPr>
            </w:pPr>
            <w:r w:rsidRPr="0038573F">
              <w:rPr>
                <w:sz w:val="20"/>
                <w:szCs w:val="20"/>
              </w:rPr>
              <w:t>33</w:t>
            </w:r>
            <w:r w:rsidR="00FD2578" w:rsidRPr="0038573F">
              <w:rPr>
                <w:sz w:val="20"/>
                <w:szCs w:val="20"/>
              </w:rPr>
              <w:t xml:space="preserve"> años</w:t>
            </w:r>
          </w:p>
        </w:tc>
        <w:tc>
          <w:tcPr>
            <w:tcW w:w="1418" w:type="dxa"/>
          </w:tcPr>
          <w:p w14:paraId="42CB1BF4" w14:textId="77777777" w:rsidR="009D2D50" w:rsidRPr="0038573F" w:rsidRDefault="00FD2578" w:rsidP="00D52ECB">
            <w:pPr>
              <w:pStyle w:val="NormalWeb"/>
              <w:spacing w:after="0" w:afterAutospacing="0"/>
              <w:jc w:val="both"/>
              <w:rPr>
                <w:sz w:val="20"/>
                <w:szCs w:val="20"/>
              </w:rPr>
            </w:pPr>
            <w:r w:rsidRPr="0038573F">
              <w:rPr>
                <w:sz w:val="20"/>
                <w:szCs w:val="20"/>
              </w:rPr>
              <w:t>Licenciatura en Ortodoncia</w:t>
            </w:r>
          </w:p>
        </w:tc>
        <w:tc>
          <w:tcPr>
            <w:tcW w:w="1134" w:type="dxa"/>
          </w:tcPr>
          <w:p w14:paraId="04FC275A" w14:textId="3B07A8C6" w:rsidR="009D2D50" w:rsidRPr="0038573F" w:rsidRDefault="00FD2578" w:rsidP="00D52ECB">
            <w:pPr>
              <w:pStyle w:val="NormalWeb"/>
              <w:spacing w:after="0" w:afterAutospacing="0"/>
              <w:jc w:val="both"/>
              <w:rPr>
                <w:sz w:val="20"/>
                <w:szCs w:val="20"/>
                <w:highlight w:val="yellow"/>
              </w:rPr>
            </w:pPr>
            <w:r w:rsidRPr="0038573F">
              <w:rPr>
                <w:sz w:val="20"/>
                <w:szCs w:val="20"/>
              </w:rPr>
              <w:t>Enlace B en el Instituto</w:t>
            </w:r>
            <w:r w:rsidR="005408AF" w:rsidRPr="0038573F">
              <w:rPr>
                <w:sz w:val="20"/>
                <w:szCs w:val="20"/>
              </w:rPr>
              <w:t xml:space="preserve"> de Atención al Adulto Mayor</w:t>
            </w:r>
          </w:p>
        </w:tc>
      </w:tr>
      <w:tr w:rsidR="00BC0EF1" w:rsidRPr="0038573F" w14:paraId="3EAE8057" w14:textId="77777777" w:rsidTr="00BC0EF1">
        <w:tc>
          <w:tcPr>
            <w:tcW w:w="1418" w:type="dxa"/>
          </w:tcPr>
          <w:p w14:paraId="018263E9" w14:textId="77777777" w:rsidR="00BC0EF1" w:rsidRPr="0038573F" w:rsidRDefault="00BC0EF1" w:rsidP="00D52ECB">
            <w:pPr>
              <w:pStyle w:val="NormalWeb"/>
              <w:spacing w:after="0" w:afterAutospacing="0"/>
              <w:jc w:val="both"/>
              <w:rPr>
                <w:sz w:val="20"/>
                <w:szCs w:val="20"/>
              </w:rPr>
            </w:pPr>
            <w:r w:rsidRPr="0038573F">
              <w:rPr>
                <w:sz w:val="20"/>
                <w:szCs w:val="20"/>
              </w:rPr>
              <w:t>Honorarios</w:t>
            </w:r>
          </w:p>
        </w:tc>
        <w:tc>
          <w:tcPr>
            <w:tcW w:w="1559" w:type="dxa"/>
          </w:tcPr>
          <w:p w14:paraId="023FA1F0" w14:textId="2372D40C" w:rsidR="00BC0EF1" w:rsidRPr="0038573F" w:rsidRDefault="00BC0EF1" w:rsidP="00D52ECB">
            <w:pPr>
              <w:pStyle w:val="NormalWeb"/>
              <w:spacing w:after="0" w:afterAutospacing="0"/>
              <w:jc w:val="both"/>
              <w:rPr>
                <w:sz w:val="20"/>
                <w:szCs w:val="20"/>
              </w:rPr>
            </w:pPr>
            <w:r w:rsidRPr="0038573F">
              <w:rPr>
                <w:sz w:val="20"/>
                <w:szCs w:val="20"/>
              </w:rPr>
              <w:t xml:space="preserve">No se especifica </w:t>
            </w:r>
          </w:p>
        </w:tc>
        <w:tc>
          <w:tcPr>
            <w:tcW w:w="1560" w:type="dxa"/>
          </w:tcPr>
          <w:p w14:paraId="202B1510" w14:textId="4057681D" w:rsidR="00BC0EF1" w:rsidRPr="0038573F" w:rsidRDefault="00BC0EF1" w:rsidP="00D52ECB">
            <w:pPr>
              <w:pStyle w:val="NormalWeb"/>
              <w:spacing w:before="0" w:beforeAutospacing="0" w:after="0" w:afterAutospacing="0"/>
              <w:jc w:val="both"/>
              <w:rPr>
                <w:sz w:val="20"/>
                <w:szCs w:val="20"/>
              </w:rPr>
            </w:pPr>
            <w:r w:rsidRPr="0038573F">
              <w:rPr>
                <w:sz w:val="20"/>
                <w:szCs w:val="20"/>
              </w:rPr>
              <w:t xml:space="preserve">No se especifica </w:t>
            </w:r>
          </w:p>
        </w:tc>
        <w:tc>
          <w:tcPr>
            <w:tcW w:w="1559" w:type="dxa"/>
          </w:tcPr>
          <w:p w14:paraId="2FD3D7F6" w14:textId="77777777" w:rsidR="00BC0EF1" w:rsidRPr="0038573F" w:rsidRDefault="00BC0EF1" w:rsidP="00D52ECB">
            <w:pPr>
              <w:pStyle w:val="NormalWeb"/>
              <w:spacing w:after="0" w:afterAutospacing="0"/>
              <w:jc w:val="both"/>
              <w:rPr>
                <w:sz w:val="20"/>
                <w:szCs w:val="20"/>
              </w:rPr>
            </w:pPr>
            <w:r w:rsidRPr="0038573F">
              <w:rPr>
                <w:sz w:val="20"/>
                <w:szCs w:val="20"/>
              </w:rPr>
              <w:t xml:space="preserve">Visitas de campo, sistematización y control. </w:t>
            </w:r>
          </w:p>
        </w:tc>
        <w:tc>
          <w:tcPr>
            <w:tcW w:w="709" w:type="dxa"/>
          </w:tcPr>
          <w:p w14:paraId="6D10C757" w14:textId="6553B81C" w:rsidR="00BC0EF1" w:rsidRPr="0038573F" w:rsidRDefault="00BC0EF1" w:rsidP="00D52ECB">
            <w:pPr>
              <w:pStyle w:val="NormalWeb"/>
              <w:spacing w:after="0" w:afterAutospacing="0"/>
              <w:jc w:val="both"/>
              <w:rPr>
                <w:sz w:val="20"/>
                <w:szCs w:val="20"/>
              </w:rPr>
            </w:pPr>
            <w:r w:rsidRPr="0038573F">
              <w:rPr>
                <w:sz w:val="20"/>
                <w:szCs w:val="20"/>
              </w:rPr>
              <w:t>M</w:t>
            </w:r>
            <w:r w:rsidR="00E62670" w:rsidRPr="0038573F">
              <w:rPr>
                <w:sz w:val="20"/>
                <w:szCs w:val="20"/>
              </w:rPr>
              <w:t>asculino</w:t>
            </w:r>
          </w:p>
        </w:tc>
        <w:tc>
          <w:tcPr>
            <w:tcW w:w="850" w:type="dxa"/>
          </w:tcPr>
          <w:p w14:paraId="37BC3FAE" w14:textId="3DF9AFD8" w:rsidR="00BC0EF1" w:rsidRPr="0038573F" w:rsidRDefault="00BC0EF1" w:rsidP="00D52ECB">
            <w:pPr>
              <w:pStyle w:val="NormalWeb"/>
              <w:spacing w:after="0" w:afterAutospacing="0"/>
              <w:jc w:val="both"/>
              <w:rPr>
                <w:sz w:val="20"/>
                <w:szCs w:val="20"/>
              </w:rPr>
            </w:pPr>
            <w:r w:rsidRPr="0038573F">
              <w:rPr>
                <w:sz w:val="20"/>
                <w:szCs w:val="20"/>
              </w:rPr>
              <w:t>26 años</w:t>
            </w:r>
          </w:p>
        </w:tc>
        <w:tc>
          <w:tcPr>
            <w:tcW w:w="1418" w:type="dxa"/>
          </w:tcPr>
          <w:p w14:paraId="4BE3BF6A" w14:textId="77777777" w:rsidR="00BC0EF1" w:rsidRPr="0038573F" w:rsidRDefault="00BC0EF1" w:rsidP="00D52ECB">
            <w:pPr>
              <w:pStyle w:val="NormalWeb"/>
              <w:spacing w:after="0" w:afterAutospacing="0"/>
              <w:jc w:val="both"/>
              <w:rPr>
                <w:sz w:val="20"/>
                <w:szCs w:val="20"/>
              </w:rPr>
            </w:pPr>
            <w:r w:rsidRPr="0038573F">
              <w:rPr>
                <w:sz w:val="20"/>
                <w:szCs w:val="20"/>
              </w:rPr>
              <w:t>Bachillerato</w:t>
            </w:r>
          </w:p>
        </w:tc>
        <w:tc>
          <w:tcPr>
            <w:tcW w:w="1134" w:type="dxa"/>
          </w:tcPr>
          <w:p w14:paraId="06B3E6EB" w14:textId="0AD13CCC" w:rsidR="00BC0EF1" w:rsidRPr="0038573F" w:rsidRDefault="00BC0EF1" w:rsidP="00E62670">
            <w:pPr>
              <w:pStyle w:val="NormalWeb"/>
              <w:spacing w:before="0" w:beforeAutospacing="0" w:after="0" w:afterAutospacing="0"/>
              <w:jc w:val="both"/>
              <w:rPr>
                <w:sz w:val="20"/>
                <w:szCs w:val="20"/>
              </w:rPr>
            </w:pPr>
            <w:r w:rsidRPr="0038573F">
              <w:rPr>
                <w:sz w:val="20"/>
                <w:szCs w:val="20"/>
              </w:rPr>
              <w:t>Captura de datos.</w:t>
            </w:r>
            <w:r w:rsidR="00E62670" w:rsidRPr="0038573F">
              <w:rPr>
                <w:sz w:val="20"/>
                <w:szCs w:val="20"/>
              </w:rPr>
              <w:t xml:space="preserve"> </w:t>
            </w:r>
            <w:r w:rsidRPr="0038573F">
              <w:rPr>
                <w:sz w:val="20"/>
                <w:szCs w:val="20"/>
              </w:rPr>
              <w:t>Sistematización.</w:t>
            </w:r>
            <w:r w:rsidR="00E62670" w:rsidRPr="0038573F">
              <w:rPr>
                <w:sz w:val="20"/>
                <w:szCs w:val="20"/>
              </w:rPr>
              <w:t xml:space="preserve"> </w:t>
            </w:r>
            <w:r w:rsidRPr="0038573F">
              <w:rPr>
                <w:sz w:val="20"/>
                <w:szCs w:val="20"/>
              </w:rPr>
              <w:t>Redacción.</w:t>
            </w:r>
          </w:p>
        </w:tc>
      </w:tr>
      <w:tr w:rsidR="00BC0EF1" w:rsidRPr="0038573F" w14:paraId="15AEC4FA" w14:textId="77777777" w:rsidTr="00BC0EF1">
        <w:tc>
          <w:tcPr>
            <w:tcW w:w="1418" w:type="dxa"/>
          </w:tcPr>
          <w:p w14:paraId="477E6192" w14:textId="77777777" w:rsidR="00BC0EF1" w:rsidRPr="0038573F" w:rsidRDefault="00BC0EF1" w:rsidP="00D52ECB">
            <w:pPr>
              <w:pStyle w:val="NormalWeb"/>
              <w:spacing w:after="0" w:afterAutospacing="0"/>
              <w:jc w:val="both"/>
              <w:rPr>
                <w:sz w:val="20"/>
                <w:szCs w:val="20"/>
              </w:rPr>
            </w:pPr>
            <w:r w:rsidRPr="0038573F">
              <w:rPr>
                <w:sz w:val="20"/>
                <w:szCs w:val="20"/>
              </w:rPr>
              <w:t>Honorarios</w:t>
            </w:r>
          </w:p>
        </w:tc>
        <w:tc>
          <w:tcPr>
            <w:tcW w:w="1559" w:type="dxa"/>
          </w:tcPr>
          <w:p w14:paraId="56720151" w14:textId="5E1CD8BB" w:rsidR="00BC0EF1" w:rsidRPr="0038573F" w:rsidRDefault="00BC0EF1" w:rsidP="00D52ECB">
            <w:pPr>
              <w:pStyle w:val="NormalWeb"/>
              <w:spacing w:after="0" w:afterAutospacing="0"/>
              <w:jc w:val="both"/>
              <w:rPr>
                <w:sz w:val="20"/>
                <w:szCs w:val="20"/>
              </w:rPr>
            </w:pPr>
            <w:r w:rsidRPr="0038573F">
              <w:rPr>
                <w:sz w:val="20"/>
                <w:szCs w:val="20"/>
              </w:rPr>
              <w:t xml:space="preserve">No se especifica </w:t>
            </w:r>
          </w:p>
        </w:tc>
        <w:tc>
          <w:tcPr>
            <w:tcW w:w="1560" w:type="dxa"/>
          </w:tcPr>
          <w:p w14:paraId="0A11549F" w14:textId="21269272" w:rsidR="00BC0EF1" w:rsidRPr="0038573F" w:rsidRDefault="00BC0EF1" w:rsidP="00D52ECB">
            <w:pPr>
              <w:pStyle w:val="NormalWeb"/>
              <w:spacing w:before="0" w:beforeAutospacing="0" w:after="0" w:afterAutospacing="0"/>
              <w:jc w:val="both"/>
              <w:rPr>
                <w:sz w:val="20"/>
                <w:szCs w:val="20"/>
              </w:rPr>
            </w:pPr>
            <w:r w:rsidRPr="0038573F">
              <w:rPr>
                <w:sz w:val="20"/>
                <w:szCs w:val="20"/>
              </w:rPr>
              <w:t xml:space="preserve">No se especifica </w:t>
            </w:r>
          </w:p>
        </w:tc>
        <w:tc>
          <w:tcPr>
            <w:tcW w:w="1559" w:type="dxa"/>
          </w:tcPr>
          <w:p w14:paraId="55E814D4" w14:textId="77777777" w:rsidR="00BC0EF1" w:rsidRPr="0038573F" w:rsidRDefault="00BC0EF1" w:rsidP="00D52ECB">
            <w:pPr>
              <w:pStyle w:val="NormalWeb"/>
              <w:spacing w:after="0" w:afterAutospacing="0"/>
              <w:jc w:val="both"/>
              <w:rPr>
                <w:sz w:val="20"/>
                <w:szCs w:val="20"/>
              </w:rPr>
            </w:pPr>
            <w:r w:rsidRPr="0038573F">
              <w:rPr>
                <w:sz w:val="20"/>
                <w:szCs w:val="20"/>
              </w:rPr>
              <w:t>Visitas de campo, sistematización y control.</w:t>
            </w:r>
          </w:p>
        </w:tc>
        <w:tc>
          <w:tcPr>
            <w:tcW w:w="709" w:type="dxa"/>
          </w:tcPr>
          <w:p w14:paraId="4373E447" w14:textId="57CAF4B8" w:rsidR="00BC0EF1" w:rsidRPr="0038573F" w:rsidRDefault="00BC0EF1" w:rsidP="00D52ECB">
            <w:pPr>
              <w:pStyle w:val="NormalWeb"/>
              <w:spacing w:after="0" w:afterAutospacing="0"/>
              <w:jc w:val="both"/>
              <w:rPr>
                <w:sz w:val="20"/>
                <w:szCs w:val="20"/>
              </w:rPr>
            </w:pPr>
            <w:r w:rsidRPr="0038573F">
              <w:rPr>
                <w:sz w:val="20"/>
                <w:szCs w:val="20"/>
              </w:rPr>
              <w:t>M</w:t>
            </w:r>
            <w:r w:rsidR="00E62670" w:rsidRPr="0038573F">
              <w:rPr>
                <w:sz w:val="20"/>
                <w:szCs w:val="20"/>
              </w:rPr>
              <w:t>asculino</w:t>
            </w:r>
          </w:p>
        </w:tc>
        <w:tc>
          <w:tcPr>
            <w:tcW w:w="850" w:type="dxa"/>
          </w:tcPr>
          <w:p w14:paraId="50095AC6" w14:textId="2EDBD965" w:rsidR="00BC0EF1" w:rsidRPr="0038573F" w:rsidRDefault="00BC0EF1" w:rsidP="00D52ECB">
            <w:pPr>
              <w:pStyle w:val="NormalWeb"/>
              <w:spacing w:after="0" w:afterAutospacing="0"/>
              <w:jc w:val="both"/>
              <w:rPr>
                <w:sz w:val="20"/>
                <w:szCs w:val="20"/>
              </w:rPr>
            </w:pPr>
            <w:r w:rsidRPr="0038573F">
              <w:rPr>
                <w:sz w:val="20"/>
                <w:szCs w:val="20"/>
              </w:rPr>
              <w:t>32 años</w:t>
            </w:r>
          </w:p>
        </w:tc>
        <w:tc>
          <w:tcPr>
            <w:tcW w:w="1418" w:type="dxa"/>
          </w:tcPr>
          <w:p w14:paraId="11EC35C0" w14:textId="77777777" w:rsidR="00BC0EF1" w:rsidRPr="0038573F" w:rsidRDefault="00BC0EF1" w:rsidP="00D52ECB">
            <w:pPr>
              <w:pStyle w:val="NormalWeb"/>
              <w:spacing w:after="0" w:afterAutospacing="0"/>
              <w:jc w:val="both"/>
              <w:rPr>
                <w:sz w:val="20"/>
                <w:szCs w:val="20"/>
              </w:rPr>
            </w:pPr>
            <w:r w:rsidRPr="0038573F">
              <w:rPr>
                <w:sz w:val="20"/>
                <w:szCs w:val="20"/>
              </w:rPr>
              <w:t>Técnico en Informática</w:t>
            </w:r>
          </w:p>
        </w:tc>
        <w:tc>
          <w:tcPr>
            <w:tcW w:w="1134" w:type="dxa"/>
          </w:tcPr>
          <w:p w14:paraId="21069C81" w14:textId="204BE913" w:rsidR="00BC0EF1" w:rsidRPr="0038573F" w:rsidRDefault="00BC0EF1" w:rsidP="00E62670">
            <w:pPr>
              <w:pStyle w:val="NormalWeb"/>
              <w:spacing w:before="0" w:beforeAutospacing="0" w:after="0" w:afterAutospacing="0"/>
              <w:jc w:val="both"/>
              <w:rPr>
                <w:sz w:val="20"/>
                <w:szCs w:val="20"/>
              </w:rPr>
            </w:pPr>
            <w:r w:rsidRPr="0038573F">
              <w:rPr>
                <w:sz w:val="20"/>
                <w:szCs w:val="20"/>
              </w:rPr>
              <w:t>Captura de datos.</w:t>
            </w:r>
            <w:r w:rsidR="00E62670" w:rsidRPr="0038573F">
              <w:rPr>
                <w:sz w:val="20"/>
                <w:szCs w:val="20"/>
              </w:rPr>
              <w:t xml:space="preserve"> </w:t>
            </w:r>
            <w:r w:rsidRPr="0038573F">
              <w:rPr>
                <w:sz w:val="20"/>
                <w:szCs w:val="20"/>
              </w:rPr>
              <w:t xml:space="preserve">Sistematización. </w:t>
            </w:r>
          </w:p>
        </w:tc>
      </w:tr>
      <w:tr w:rsidR="00BC0EF1" w:rsidRPr="0038573F" w14:paraId="26708006" w14:textId="77777777" w:rsidTr="00BC0EF1">
        <w:tc>
          <w:tcPr>
            <w:tcW w:w="1418" w:type="dxa"/>
          </w:tcPr>
          <w:p w14:paraId="6CC76291" w14:textId="77777777" w:rsidR="00BC0EF1" w:rsidRPr="0038573F" w:rsidRDefault="00BC0EF1" w:rsidP="00D52ECB">
            <w:pPr>
              <w:pStyle w:val="NormalWeb"/>
              <w:spacing w:after="0" w:afterAutospacing="0"/>
              <w:jc w:val="both"/>
              <w:rPr>
                <w:sz w:val="20"/>
                <w:szCs w:val="20"/>
              </w:rPr>
            </w:pPr>
            <w:r w:rsidRPr="0038573F">
              <w:rPr>
                <w:sz w:val="20"/>
                <w:szCs w:val="20"/>
              </w:rPr>
              <w:t>Honorarios</w:t>
            </w:r>
          </w:p>
        </w:tc>
        <w:tc>
          <w:tcPr>
            <w:tcW w:w="1559" w:type="dxa"/>
          </w:tcPr>
          <w:p w14:paraId="381D33E9" w14:textId="65A2116A" w:rsidR="00BC0EF1" w:rsidRPr="0038573F" w:rsidRDefault="00BC0EF1" w:rsidP="005408AF">
            <w:pPr>
              <w:pStyle w:val="NormalWeb"/>
              <w:spacing w:after="0" w:afterAutospacing="0"/>
              <w:jc w:val="both"/>
              <w:rPr>
                <w:sz w:val="20"/>
                <w:szCs w:val="20"/>
              </w:rPr>
            </w:pPr>
            <w:r w:rsidRPr="0038573F">
              <w:rPr>
                <w:sz w:val="20"/>
                <w:szCs w:val="20"/>
              </w:rPr>
              <w:t xml:space="preserve">No se especifica </w:t>
            </w:r>
          </w:p>
        </w:tc>
        <w:tc>
          <w:tcPr>
            <w:tcW w:w="1560" w:type="dxa"/>
          </w:tcPr>
          <w:p w14:paraId="535D4663" w14:textId="54CB0C90" w:rsidR="00BC0EF1" w:rsidRPr="0038573F" w:rsidRDefault="00BC0EF1" w:rsidP="00D52ECB">
            <w:pPr>
              <w:pStyle w:val="NormalWeb"/>
              <w:spacing w:after="0" w:afterAutospacing="0"/>
              <w:jc w:val="both"/>
              <w:rPr>
                <w:sz w:val="20"/>
                <w:szCs w:val="20"/>
              </w:rPr>
            </w:pPr>
            <w:r w:rsidRPr="0038573F">
              <w:rPr>
                <w:sz w:val="20"/>
                <w:szCs w:val="20"/>
              </w:rPr>
              <w:t xml:space="preserve">No se especifica </w:t>
            </w:r>
          </w:p>
        </w:tc>
        <w:tc>
          <w:tcPr>
            <w:tcW w:w="1559" w:type="dxa"/>
          </w:tcPr>
          <w:p w14:paraId="3C622E83" w14:textId="77777777" w:rsidR="00BC0EF1" w:rsidRPr="0038573F" w:rsidRDefault="00BC0EF1" w:rsidP="00D52ECB">
            <w:pPr>
              <w:pStyle w:val="NormalWeb"/>
              <w:spacing w:after="0" w:afterAutospacing="0"/>
              <w:jc w:val="both"/>
              <w:rPr>
                <w:sz w:val="20"/>
                <w:szCs w:val="20"/>
              </w:rPr>
            </w:pPr>
            <w:r w:rsidRPr="0038573F">
              <w:rPr>
                <w:sz w:val="20"/>
                <w:szCs w:val="20"/>
              </w:rPr>
              <w:t>Visitas de campo y apoyo logístico.</w:t>
            </w:r>
          </w:p>
        </w:tc>
        <w:tc>
          <w:tcPr>
            <w:tcW w:w="709" w:type="dxa"/>
          </w:tcPr>
          <w:p w14:paraId="1D9F3CAC" w14:textId="4B0B07D9" w:rsidR="00BC0EF1" w:rsidRPr="0038573F" w:rsidRDefault="00BC0EF1" w:rsidP="00D52ECB">
            <w:pPr>
              <w:pStyle w:val="NormalWeb"/>
              <w:spacing w:after="0" w:afterAutospacing="0"/>
              <w:jc w:val="both"/>
              <w:rPr>
                <w:sz w:val="20"/>
                <w:szCs w:val="20"/>
              </w:rPr>
            </w:pPr>
            <w:r w:rsidRPr="0038573F">
              <w:rPr>
                <w:sz w:val="20"/>
                <w:szCs w:val="20"/>
              </w:rPr>
              <w:t>M</w:t>
            </w:r>
            <w:r w:rsidR="00E62670" w:rsidRPr="0038573F">
              <w:rPr>
                <w:sz w:val="20"/>
                <w:szCs w:val="20"/>
              </w:rPr>
              <w:t>asculino</w:t>
            </w:r>
          </w:p>
        </w:tc>
        <w:tc>
          <w:tcPr>
            <w:tcW w:w="850" w:type="dxa"/>
          </w:tcPr>
          <w:p w14:paraId="00E7473D" w14:textId="1C274459" w:rsidR="00BC0EF1" w:rsidRPr="0038573F" w:rsidRDefault="00BC0EF1" w:rsidP="00D52ECB">
            <w:pPr>
              <w:pStyle w:val="NormalWeb"/>
              <w:spacing w:after="0" w:afterAutospacing="0"/>
              <w:jc w:val="both"/>
              <w:rPr>
                <w:sz w:val="20"/>
                <w:szCs w:val="20"/>
              </w:rPr>
            </w:pPr>
            <w:r w:rsidRPr="0038573F">
              <w:rPr>
                <w:sz w:val="20"/>
                <w:szCs w:val="20"/>
              </w:rPr>
              <w:t>26 años</w:t>
            </w:r>
          </w:p>
        </w:tc>
        <w:tc>
          <w:tcPr>
            <w:tcW w:w="1418" w:type="dxa"/>
          </w:tcPr>
          <w:p w14:paraId="43A49DD7" w14:textId="77777777" w:rsidR="00BC0EF1" w:rsidRPr="0038573F" w:rsidRDefault="00BC0EF1" w:rsidP="00D52ECB">
            <w:pPr>
              <w:pStyle w:val="NormalWeb"/>
              <w:spacing w:after="0" w:afterAutospacing="0"/>
              <w:jc w:val="both"/>
              <w:rPr>
                <w:sz w:val="20"/>
                <w:szCs w:val="20"/>
              </w:rPr>
            </w:pPr>
            <w:r w:rsidRPr="0038573F">
              <w:rPr>
                <w:sz w:val="20"/>
                <w:szCs w:val="20"/>
              </w:rPr>
              <w:t>Medio Superior</w:t>
            </w:r>
          </w:p>
        </w:tc>
        <w:tc>
          <w:tcPr>
            <w:tcW w:w="1134" w:type="dxa"/>
          </w:tcPr>
          <w:p w14:paraId="732D2850" w14:textId="7D503A96" w:rsidR="00BC0EF1" w:rsidRPr="0038573F" w:rsidRDefault="00BC0EF1" w:rsidP="00E62670">
            <w:pPr>
              <w:pStyle w:val="NormalWeb"/>
              <w:spacing w:before="0" w:beforeAutospacing="0" w:after="0" w:afterAutospacing="0"/>
              <w:jc w:val="both"/>
              <w:rPr>
                <w:sz w:val="20"/>
                <w:szCs w:val="20"/>
              </w:rPr>
            </w:pPr>
            <w:r w:rsidRPr="0038573F">
              <w:rPr>
                <w:sz w:val="20"/>
                <w:szCs w:val="20"/>
              </w:rPr>
              <w:t>Captura de datos.</w:t>
            </w:r>
            <w:r w:rsidR="00E62670" w:rsidRPr="0038573F">
              <w:rPr>
                <w:sz w:val="20"/>
                <w:szCs w:val="20"/>
              </w:rPr>
              <w:t xml:space="preserve"> </w:t>
            </w:r>
            <w:r w:rsidRPr="0038573F">
              <w:rPr>
                <w:sz w:val="20"/>
                <w:szCs w:val="20"/>
              </w:rPr>
              <w:t>Sistematización</w:t>
            </w:r>
          </w:p>
        </w:tc>
      </w:tr>
      <w:tr w:rsidR="00BC0EF1" w:rsidRPr="0038573F" w14:paraId="5D5EC366" w14:textId="77777777" w:rsidTr="00BC0EF1">
        <w:tc>
          <w:tcPr>
            <w:tcW w:w="1418" w:type="dxa"/>
          </w:tcPr>
          <w:p w14:paraId="44EC1C81" w14:textId="77777777" w:rsidR="00BC0EF1" w:rsidRPr="0038573F" w:rsidRDefault="00BC0EF1" w:rsidP="00D52ECB">
            <w:pPr>
              <w:pStyle w:val="NormalWeb"/>
              <w:spacing w:after="0" w:afterAutospacing="0"/>
              <w:jc w:val="both"/>
              <w:rPr>
                <w:sz w:val="20"/>
                <w:szCs w:val="20"/>
              </w:rPr>
            </w:pPr>
            <w:r w:rsidRPr="0038573F">
              <w:rPr>
                <w:sz w:val="20"/>
                <w:szCs w:val="20"/>
              </w:rPr>
              <w:t>Honorarios</w:t>
            </w:r>
          </w:p>
        </w:tc>
        <w:tc>
          <w:tcPr>
            <w:tcW w:w="1559" w:type="dxa"/>
          </w:tcPr>
          <w:p w14:paraId="310E4ECA" w14:textId="5CC58FE7" w:rsidR="00BC0EF1" w:rsidRPr="0038573F" w:rsidRDefault="00BC0EF1" w:rsidP="00D52ECB">
            <w:pPr>
              <w:pStyle w:val="NormalWeb"/>
              <w:spacing w:after="0" w:afterAutospacing="0"/>
              <w:jc w:val="both"/>
              <w:rPr>
                <w:sz w:val="20"/>
                <w:szCs w:val="20"/>
              </w:rPr>
            </w:pPr>
            <w:r w:rsidRPr="0038573F">
              <w:rPr>
                <w:sz w:val="20"/>
                <w:szCs w:val="20"/>
              </w:rPr>
              <w:t xml:space="preserve">No se especifica </w:t>
            </w:r>
          </w:p>
        </w:tc>
        <w:tc>
          <w:tcPr>
            <w:tcW w:w="1560" w:type="dxa"/>
          </w:tcPr>
          <w:p w14:paraId="0CF171A1" w14:textId="0167D4E6" w:rsidR="00BC0EF1" w:rsidRPr="0038573F" w:rsidRDefault="00BC0EF1" w:rsidP="00D52ECB">
            <w:pPr>
              <w:pStyle w:val="NormalWeb"/>
              <w:spacing w:after="0" w:afterAutospacing="0"/>
              <w:jc w:val="both"/>
              <w:rPr>
                <w:sz w:val="20"/>
                <w:szCs w:val="20"/>
              </w:rPr>
            </w:pPr>
            <w:r w:rsidRPr="0038573F">
              <w:rPr>
                <w:sz w:val="20"/>
                <w:szCs w:val="20"/>
              </w:rPr>
              <w:t xml:space="preserve">No se especifica </w:t>
            </w:r>
          </w:p>
        </w:tc>
        <w:tc>
          <w:tcPr>
            <w:tcW w:w="1559" w:type="dxa"/>
          </w:tcPr>
          <w:p w14:paraId="25A0E397" w14:textId="77777777" w:rsidR="00BC0EF1" w:rsidRPr="0038573F" w:rsidRDefault="00BC0EF1" w:rsidP="00D52ECB">
            <w:pPr>
              <w:pStyle w:val="NormalWeb"/>
              <w:spacing w:after="0" w:afterAutospacing="0"/>
              <w:jc w:val="both"/>
              <w:rPr>
                <w:sz w:val="20"/>
                <w:szCs w:val="20"/>
              </w:rPr>
            </w:pPr>
            <w:r w:rsidRPr="0038573F">
              <w:rPr>
                <w:sz w:val="20"/>
                <w:szCs w:val="20"/>
              </w:rPr>
              <w:t>Visitas de campo y apoyo logístico.</w:t>
            </w:r>
          </w:p>
        </w:tc>
        <w:tc>
          <w:tcPr>
            <w:tcW w:w="709" w:type="dxa"/>
          </w:tcPr>
          <w:p w14:paraId="2847D0E1" w14:textId="0138E4E1" w:rsidR="00BC0EF1" w:rsidRPr="0038573F" w:rsidRDefault="00BC0EF1" w:rsidP="00D52ECB">
            <w:pPr>
              <w:pStyle w:val="NormalWeb"/>
              <w:spacing w:after="0" w:afterAutospacing="0"/>
              <w:jc w:val="both"/>
              <w:rPr>
                <w:sz w:val="20"/>
                <w:szCs w:val="20"/>
              </w:rPr>
            </w:pPr>
            <w:r w:rsidRPr="0038573F">
              <w:rPr>
                <w:sz w:val="20"/>
                <w:szCs w:val="20"/>
              </w:rPr>
              <w:t>M</w:t>
            </w:r>
            <w:r w:rsidR="00E62670" w:rsidRPr="0038573F">
              <w:rPr>
                <w:sz w:val="20"/>
                <w:szCs w:val="20"/>
              </w:rPr>
              <w:t>asculino</w:t>
            </w:r>
          </w:p>
        </w:tc>
        <w:tc>
          <w:tcPr>
            <w:tcW w:w="850" w:type="dxa"/>
          </w:tcPr>
          <w:p w14:paraId="662503FB" w14:textId="2975D244" w:rsidR="00BC0EF1" w:rsidRPr="0038573F" w:rsidRDefault="00BC0EF1" w:rsidP="00D52ECB">
            <w:pPr>
              <w:pStyle w:val="NormalWeb"/>
              <w:spacing w:after="0" w:afterAutospacing="0"/>
              <w:jc w:val="both"/>
              <w:rPr>
                <w:sz w:val="20"/>
                <w:szCs w:val="20"/>
              </w:rPr>
            </w:pPr>
            <w:r w:rsidRPr="0038573F">
              <w:rPr>
                <w:sz w:val="20"/>
                <w:szCs w:val="20"/>
              </w:rPr>
              <w:t>58 años</w:t>
            </w:r>
          </w:p>
        </w:tc>
        <w:tc>
          <w:tcPr>
            <w:tcW w:w="1418" w:type="dxa"/>
          </w:tcPr>
          <w:p w14:paraId="35168F86" w14:textId="77777777" w:rsidR="00BC0EF1" w:rsidRPr="0038573F" w:rsidRDefault="00BC0EF1" w:rsidP="00D52ECB">
            <w:pPr>
              <w:pStyle w:val="NormalWeb"/>
              <w:spacing w:after="0" w:afterAutospacing="0"/>
              <w:jc w:val="both"/>
              <w:rPr>
                <w:sz w:val="20"/>
                <w:szCs w:val="20"/>
              </w:rPr>
            </w:pPr>
            <w:r w:rsidRPr="0038573F">
              <w:rPr>
                <w:sz w:val="20"/>
                <w:szCs w:val="20"/>
              </w:rPr>
              <w:t>Secundaria</w:t>
            </w:r>
          </w:p>
        </w:tc>
        <w:tc>
          <w:tcPr>
            <w:tcW w:w="1134" w:type="dxa"/>
          </w:tcPr>
          <w:p w14:paraId="3D8CCB44" w14:textId="77777777" w:rsidR="00BC0EF1" w:rsidRPr="0038573F" w:rsidRDefault="00BC0EF1" w:rsidP="003916CF">
            <w:pPr>
              <w:pStyle w:val="NormalWeb"/>
              <w:spacing w:after="0" w:afterAutospacing="0"/>
              <w:jc w:val="both"/>
              <w:rPr>
                <w:sz w:val="20"/>
                <w:szCs w:val="20"/>
              </w:rPr>
            </w:pPr>
            <w:r w:rsidRPr="0038573F">
              <w:rPr>
                <w:sz w:val="20"/>
                <w:szCs w:val="20"/>
              </w:rPr>
              <w:t>Apoyo operativo y logístico</w:t>
            </w:r>
          </w:p>
        </w:tc>
      </w:tr>
    </w:tbl>
    <w:p w14:paraId="499B12B0" w14:textId="77777777" w:rsidR="0028780C" w:rsidRPr="00C962FF" w:rsidRDefault="0028780C" w:rsidP="0028780C">
      <w:pPr>
        <w:pStyle w:val="NormalWeb"/>
        <w:spacing w:before="0" w:beforeAutospacing="0" w:after="0" w:afterAutospacing="0"/>
        <w:jc w:val="both"/>
        <w:rPr>
          <w:sz w:val="20"/>
          <w:szCs w:val="20"/>
        </w:rPr>
      </w:pPr>
    </w:p>
    <w:p w14:paraId="5D28C9EB" w14:textId="77777777" w:rsidR="004655B6" w:rsidRPr="00483166" w:rsidRDefault="004655B6" w:rsidP="0028780C">
      <w:pPr>
        <w:pStyle w:val="NormalWeb"/>
        <w:spacing w:before="0" w:beforeAutospacing="0" w:after="0" w:afterAutospacing="0"/>
        <w:jc w:val="both"/>
        <w:rPr>
          <w:b/>
          <w:sz w:val="20"/>
          <w:szCs w:val="20"/>
        </w:rPr>
      </w:pPr>
      <w:r w:rsidRPr="00483166">
        <w:rPr>
          <w:b/>
          <w:sz w:val="20"/>
          <w:szCs w:val="20"/>
        </w:rPr>
        <w:t>III.2 Congruencia de la Operación del Programa Social en 2016 con su Diseño.</w:t>
      </w:r>
    </w:p>
    <w:p w14:paraId="00D7305D" w14:textId="77777777" w:rsidR="004655B6" w:rsidRPr="00C962FF" w:rsidRDefault="004655B6" w:rsidP="0006116A">
      <w:pPr>
        <w:autoSpaceDE w:val="0"/>
        <w:autoSpaceDN w:val="0"/>
        <w:adjustRightInd w:val="0"/>
        <w:spacing w:after="0" w:line="240" w:lineRule="auto"/>
        <w:jc w:val="both"/>
        <w:rPr>
          <w:rFonts w:ascii="Times New Roman" w:hAnsi="Times New Roman" w:cs="Times New Roman"/>
          <w:bCs/>
          <w:sz w:val="20"/>
          <w:szCs w:val="20"/>
          <w:lang w:val="es-ES"/>
        </w:rPr>
      </w:pPr>
    </w:p>
    <w:tbl>
      <w:tblPr>
        <w:tblStyle w:val="Tablaconcuadrcula"/>
        <w:tblW w:w="10257" w:type="dxa"/>
        <w:jc w:val="center"/>
        <w:tblLayout w:type="fixed"/>
        <w:tblLook w:val="04A0" w:firstRow="1" w:lastRow="0" w:firstColumn="1" w:lastColumn="0" w:noHBand="0" w:noVBand="1"/>
      </w:tblPr>
      <w:tblGrid>
        <w:gridCol w:w="1568"/>
        <w:gridCol w:w="2411"/>
        <w:gridCol w:w="2550"/>
        <w:gridCol w:w="1269"/>
        <w:gridCol w:w="2459"/>
      </w:tblGrid>
      <w:tr w:rsidR="009B75C3" w:rsidRPr="0038573F" w14:paraId="750A754E" w14:textId="77777777" w:rsidTr="0038573F">
        <w:trPr>
          <w:jc w:val="center"/>
        </w:trPr>
        <w:tc>
          <w:tcPr>
            <w:tcW w:w="1568" w:type="dxa"/>
          </w:tcPr>
          <w:p w14:paraId="763373BC" w14:textId="77777777" w:rsidR="009B75C3" w:rsidRPr="0038573F" w:rsidRDefault="009B75C3" w:rsidP="00E62670">
            <w:pPr>
              <w:autoSpaceDE w:val="0"/>
              <w:autoSpaceDN w:val="0"/>
              <w:adjustRightInd w:val="0"/>
              <w:jc w:val="center"/>
              <w:rPr>
                <w:rFonts w:ascii="Times New Roman" w:hAnsi="Times New Roman" w:cs="Times New Roman"/>
                <w:b/>
                <w:bCs/>
                <w:sz w:val="20"/>
                <w:szCs w:val="20"/>
              </w:rPr>
            </w:pPr>
            <w:r w:rsidRPr="0038573F">
              <w:rPr>
                <w:rFonts w:ascii="Times New Roman" w:hAnsi="Times New Roman" w:cs="Times New Roman"/>
                <w:b/>
                <w:bCs/>
                <w:sz w:val="20"/>
                <w:szCs w:val="20"/>
              </w:rPr>
              <w:t>Apartado</w:t>
            </w:r>
          </w:p>
        </w:tc>
        <w:tc>
          <w:tcPr>
            <w:tcW w:w="2411" w:type="dxa"/>
          </w:tcPr>
          <w:p w14:paraId="2EEBED6E" w14:textId="77777777" w:rsidR="009B75C3" w:rsidRPr="0038573F" w:rsidRDefault="009B75C3" w:rsidP="00E62670">
            <w:pPr>
              <w:autoSpaceDE w:val="0"/>
              <w:autoSpaceDN w:val="0"/>
              <w:adjustRightInd w:val="0"/>
              <w:jc w:val="center"/>
              <w:rPr>
                <w:rFonts w:ascii="Times New Roman" w:hAnsi="Times New Roman" w:cs="Times New Roman"/>
                <w:b/>
                <w:bCs/>
                <w:sz w:val="20"/>
                <w:szCs w:val="20"/>
              </w:rPr>
            </w:pPr>
            <w:r w:rsidRPr="0038573F">
              <w:rPr>
                <w:rFonts w:ascii="Times New Roman" w:hAnsi="Times New Roman" w:cs="Times New Roman"/>
                <w:b/>
                <w:bCs/>
                <w:sz w:val="20"/>
                <w:szCs w:val="20"/>
              </w:rPr>
              <w:t>Reglas de operación 2016</w:t>
            </w:r>
          </w:p>
        </w:tc>
        <w:tc>
          <w:tcPr>
            <w:tcW w:w="2550" w:type="dxa"/>
          </w:tcPr>
          <w:p w14:paraId="2C0071A6" w14:textId="77777777" w:rsidR="009B75C3" w:rsidRPr="0038573F" w:rsidRDefault="009B75C3" w:rsidP="00E62670">
            <w:pPr>
              <w:autoSpaceDE w:val="0"/>
              <w:autoSpaceDN w:val="0"/>
              <w:adjustRightInd w:val="0"/>
              <w:jc w:val="center"/>
              <w:rPr>
                <w:rFonts w:ascii="Times New Roman" w:hAnsi="Times New Roman" w:cs="Times New Roman"/>
                <w:b/>
                <w:bCs/>
                <w:sz w:val="20"/>
                <w:szCs w:val="20"/>
              </w:rPr>
            </w:pPr>
            <w:r w:rsidRPr="0038573F">
              <w:rPr>
                <w:rFonts w:ascii="Times New Roman" w:hAnsi="Times New Roman" w:cs="Times New Roman"/>
                <w:b/>
                <w:bCs/>
                <w:sz w:val="20"/>
                <w:szCs w:val="20"/>
              </w:rPr>
              <w:t>Como se realizó en la práctica.</w:t>
            </w:r>
          </w:p>
        </w:tc>
        <w:tc>
          <w:tcPr>
            <w:tcW w:w="1269" w:type="dxa"/>
          </w:tcPr>
          <w:p w14:paraId="2814BB3B" w14:textId="77777777" w:rsidR="009B75C3" w:rsidRPr="0038573F" w:rsidRDefault="009B75C3" w:rsidP="00E62670">
            <w:pPr>
              <w:autoSpaceDE w:val="0"/>
              <w:autoSpaceDN w:val="0"/>
              <w:adjustRightInd w:val="0"/>
              <w:jc w:val="center"/>
              <w:rPr>
                <w:rFonts w:ascii="Times New Roman" w:hAnsi="Times New Roman" w:cs="Times New Roman"/>
                <w:b/>
                <w:bCs/>
                <w:sz w:val="20"/>
                <w:szCs w:val="20"/>
              </w:rPr>
            </w:pPr>
            <w:r w:rsidRPr="0038573F">
              <w:rPr>
                <w:rFonts w:ascii="Times New Roman" w:hAnsi="Times New Roman" w:cs="Times New Roman"/>
                <w:b/>
                <w:bCs/>
                <w:sz w:val="20"/>
                <w:szCs w:val="20"/>
              </w:rPr>
              <w:t xml:space="preserve">Nivel de cumplimiento </w:t>
            </w:r>
            <w:r w:rsidRPr="0038573F">
              <w:rPr>
                <w:rFonts w:ascii="Times New Roman" w:hAnsi="Times New Roman" w:cs="Times New Roman"/>
                <w:sz w:val="20"/>
                <w:szCs w:val="20"/>
              </w:rPr>
              <w:t>(satisfactorio, parcial, no satisfactorio, no se incluyó)</w:t>
            </w:r>
          </w:p>
        </w:tc>
        <w:tc>
          <w:tcPr>
            <w:tcW w:w="2459" w:type="dxa"/>
          </w:tcPr>
          <w:p w14:paraId="3E5F9CAD" w14:textId="77777777" w:rsidR="009B75C3" w:rsidRPr="0038573F" w:rsidRDefault="009B75C3" w:rsidP="00E62670">
            <w:pPr>
              <w:autoSpaceDE w:val="0"/>
              <w:autoSpaceDN w:val="0"/>
              <w:adjustRightInd w:val="0"/>
              <w:jc w:val="center"/>
              <w:rPr>
                <w:rFonts w:ascii="Times New Roman" w:hAnsi="Times New Roman" w:cs="Times New Roman"/>
                <w:b/>
                <w:bCs/>
                <w:sz w:val="20"/>
                <w:szCs w:val="20"/>
              </w:rPr>
            </w:pPr>
            <w:r w:rsidRPr="0038573F">
              <w:rPr>
                <w:rFonts w:ascii="Times New Roman" w:hAnsi="Times New Roman" w:cs="Times New Roman"/>
                <w:b/>
                <w:bCs/>
                <w:sz w:val="20"/>
                <w:szCs w:val="20"/>
              </w:rPr>
              <w:t>Justificación</w:t>
            </w:r>
          </w:p>
        </w:tc>
      </w:tr>
      <w:tr w:rsidR="009B75C3" w:rsidRPr="0038573F" w14:paraId="46EE5835" w14:textId="77777777" w:rsidTr="0038573F">
        <w:trPr>
          <w:jc w:val="center"/>
        </w:trPr>
        <w:tc>
          <w:tcPr>
            <w:tcW w:w="1568" w:type="dxa"/>
          </w:tcPr>
          <w:p w14:paraId="2D433716" w14:textId="77777777" w:rsidR="009B75C3" w:rsidRPr="0038573F" w:rsidRDefault="009B75C3" w:rsidP="00E62670">
            <w:pPr>
              <w:autoSpaceDE w:val="0"/>
              <w:autoSpaceDN w:val="0"/>
              <w:adjustRightInd w:val="0"/>
              <w:jc w:val="both"/>
              <w:rPr>
                <w:rFonts w:ascii="Times New Roman" w:hAnsi="Times New Roman" w:cs="Times New Roman"/>
                <w:sz w:val="20"/>
                <w:szCs w:val="20"/>
              </w:rPr>
            </w:pPr>
            <w:r w:rsidRPr="0038573F">
              <w:rPr>
                <w:rFonts w:ascii="Times New Roman" w:hAnsi="Times New Roman" w:cs="Times New Roman"/>
                <w:sz w:val="20"/>
                <w:szCs w:val="20"/>
              </w:rPr>
              <w:t>Introducción</w:t>
            </w:r>
          </w:p>
        </w:tc>
        <w:tc>
          <w:tcPr>
            <w:tcW w:w="2411" w:type="dxa"/>
          </w:tcPr>
          <w:p w14:paraId="06A50350"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p>
        </w:tc>
        <w:tc>
          <w:tcPr>
            <w:tcW w:w="2550" w:type="dxa"/>
          </w:tcPr>
          <w:p w14:paraId="037CD002"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p>
        </w:tc>
        <w:tc>
          <w:tcPr>
            <w:tcW w:w="1269" w:type="dxa"/>
          </w:tcPr>
          <w:p w14:paraId="66449C30"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p>
        </w:tc>
        <w:tc>
          <w:tcPr>
            <w:tcW w:w="2459" w:type="dxa"/>
          </w:tcPr>
          <w:p w14:paraId="7128D7DE"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p>
        </w:tc>
      </w:tr>
      <w:tr w:rsidR="009B75C3" w:rsidRPr="0038573F" w14:paraId="095F37B1" w14:textId="77777777" w:rsidTr="0038573F">
        <w:trPr>
          <w:jc w:val="center"/>
        </w:trPr>
        <w:tc>
          <w:tcPr>
            <w:tcW w:w="1568" w:type="dxa"/>
            <w:vMerge w:val="restart"/>
            <w:vAlign w:val="center"/>
          </w:tcPr>
          <w:p w14:paraId="40BACD22" w14:textId="77777777" w:rsidR="009B75C3" w:rsidRPr="0038573F" w:rsidRDefault="009B75C3" w:rsidP="00A6321C">
            <w:pPr>
              <w:autoSpaceDE w:val="0"/>
              <w:autoSpaceDN w:val="0"/>
              <w:adjustRightInd w:val="0"/>
              <w:jc w:val="both"/>
              <w:rPr>
                <w:rFonts w:ascii="Times New Roman" w:hAnsi="Times New Roman" w:cs="Times New Roman"/>
                <w:sz w:val="20"/>
                <w:szCs w:val="20"/>
              </w:rPr>
            </w:pPr>
            <w:r w:rsidRPr="0038573F">
              <w:rPr>
                <w:rFonts w:ascii="Times New Roman" w:hAnsi="Times New Roman" w:cs="Times New Roman"/>
                <w:sz w:val="20"/>
                <w:szCs w:val="20"/>
              </w:rPr>
              <w:t>I. Dependencia o Entidad Responsable del Programa</w:t>
            </w:r>
          </w:p>
        </w:tc>
        <w:tc>
          <w:tcPr>
            <w:tcW w:w="2411" w:type="dxa"/>
          </w:tcPr>
          <w:p w14:paraId="595C700F"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1.-Jefatura Delegacional en Tlalpan.</w:t>
            </w:r>
          </w:p>
        </w:tc>
        <w:tc>
          <w:tcPr>
            <w:tcW w:w="2550" w:type="dxa"/>
          </w:tcPr>
          <w:p w14:paraId="4A43E011"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1.- Órgano político administrativo directamente responsable de la ejecución del programa.</w:t>
            </w:r>
          </w:p>
        </w:tc>
        <w:tc>
          <w:tcPr>
            <w:tcW w:w="1269" w:type="dxa"/>
            <w:vMerge w:val="restart"/>
            <w:vAlign w:val="center"/>
          </w:tcPr>
          <w:p w14:paraId="28F7C63E" w14:textId="77777777" w:rsidR="009B75C3" w:rsidRPr="0038573F" w:rsidRDefault="009B75C3" w:rsidP="00E62670">
            <w:pPr>
              <w:autoSpaceDE w:val="0"/>
              <w:autoSpaceDN w:val="0"/>
              <w:adjustRightInd w:val="0"/>
              <w:jc w:val="center"/>
              <w:rPr>
                <w:rFonts w:ascii="Times New Roman" w:hAnsi="Times New Roman" w:cs="Times New Roman"/>
                <w:bCs/>
                <w:sz w:val="20"/>
                <w:szCs w:val="20"/>
              </w:rPr>
            </w:pPr>
            <w:r w:rsidRPr="0038573F">
              <w:rPr>
                <w:rFonts w:ascii="Times New Roman" w:hAnsi="Times New Roman" w:cs="Times New Roman"/>
                <w:bCs/>
                <w:sz w:val="20"/>
                <w:szCs w:val="20"/>
              </w:rPr>
              <w:t>Satisfactorio</w:t>
            </w:r>
          </w:p>
        </w:tc>
        <w:tc>
          <w:tcPr>
            <w:tcW w:w="2459" w:type="dxa"/>
          </w:tcPr>
          <w:p w14:paraId="447CF8BD"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La Jefatura Delegacional, es la responsable de la coordinación de las Direcciones Generales implicadas en los trámites y procedimientos del programa social así como de la aprobación y envío para la publicación en Gaceta Oficial de la Ciudad de México, de las Reglas de Operación y la Convocatoria correspondientes.</w:t>
            </w:r>
          </w:p>
        </w:tc>
      </w:tr>
      <w:tr w:rsidR="009B75C3" w:rsidRPr="0038573F" w14:paraId="4BB2C839" w14:textId="77777777" w:rsidTr="0038573F">
        <w:trPr>
          <w:jc w:val="center"/>
        </w:trPr>
        <w:tc>
          <w:tcPr>
            <w:tcW w:w="1568" w:type="dxa"/>
            <w:vMerge/>
          </w:tcPr>
          <w:p w14:paraId="24E82A4A"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p>
        </w:tc>
        <w:tc>
          <w:tcPr>
            <w:tcW w:w="2411" w:type="dxa"/>
            <w:tcBorders>
              <w:bottom w:val="single" w:sz="4" w:space="0" w:color="auto"/>
            </w:tcBorders>
          </w:tcPr>
          <w:p w14:paraId="79AB1A11"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2.-Dirección General de Desarrollo Social.</w:t>
            </w:r>
          </w:p>
        </w:tc>
        <w:tc>
          <w:tcPr>
            <w:tcW w:w="2550" w:type="dxa"/>
            <w:tcBorders>
              <w:bottom w:val="single" w:sz="4" w:space="0" w:color="auto"/>
            </w:tcBorders>
          </w:tcPr>
          <w:p w14:paraId="3413FF6E"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 xml:space="preserve">2.- coordinación para la implementación del </w:t>
            </w:r>
            <w:r w:rsidRPr="0038573F">
              <w:rPr>
                <w:rFonts w:ascii="Times New Roman" w:hAnsi="Times New Roman" w:cs="Times New Roman"/>
                <w:bCs/>
                <w:sz w:val="20"/>
                <w:szCs w:val="20"/>
              </w:rPr>
              <w:lastRenderedPageBreak/>
              <w:t>programa.</w:t>
            </w:r>
          </w:p>
        </w:tc>
        <w:tc>
          <w:tcPr>
            <w:tcW w:w="1269" w:type="dxa"/>
            <w:vMerge/>
            <w:vAlign w:val="center"/>
          </w:tcPr>
          <w:p w14:paraId="7E3ADF2C" w14:textId="77777777" w:rsidR="009B75C3" w:rsidRPr="0038573F" w:rsidRDefault="009B75C3" w:rsidP="00E62670">
            <w:pPr>
              <w:autoSpaceDE w:val="0"/>
              <w:autoSpaceDN w:val="0"/>
              <w:adjustRightInd w:val="0"/>
              <w:jc w:val="center"/>
              <w:rPr>
                <w:rFonts w:ascii="Times New Roman" w:hAnsi="Times New Roman" w:cs="Times New Roman"/>
                <w:bCs/>
                <w:sz w:val="20"/>
                <w:szCs w:val="20"/>
              </w:rPr>
            </w:pPr>
          </w:p>
        </w:tc>
        <w:tc>
          <w:tcPr>
            <w:tcW w:w="2459" w:type="dxa"/>
            <w:tcBorders>
              <w:bottom w:val="single" w:sz="4" w:space="0" w:color="auto"/>
            </w:tcBorders>
          </w:tcPr>
          <w:p w14:paraId="33908E60"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 xml:space="preserve">La Dirección General de Desarrollo Social, </w:t>
            </w:r>
            <w:r w:rsidRPr="0038573F">
              <w:rPr>
                <w:rFonts w:ascii="Times New Roman" w:hAnsi="Times New Roman" w:cs="Times New Roman"/>
                <w:bCs/>
                <w:sz w:val="20"/>
                <w:szCs w:val="20"/>
              </w:rPr>
              <w:lastRenderedPageBreak/>
              <w:t>estableció las condiciones para la implementación de las actividades del programa, a través de su enlace administrativo, se integró en el proceso de dictaminación para determinar los colectivos beneficiarios.</w:t>
            </w:r>
          </w:p>
        </w:tc>
      </w:tr>
      <w:tr w:rsidR="009B75C3" w:rsidRPr="0038573F" w14:paraId="593B165D" w14:textId="77777777" w:rsidTr="0038573F">
        <w:trPr>
          <w:jc w:val="center"/>
        </w:trPr>
        <w:tc>
          <w:tcPr>
            <w:tcW w:w="1568" w:type="dxa"/>
            <w:vMerge/>
          </w:tcPr>
          <w:p w14:paraId="24B81A43"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p>
        </w:tc>
        <w:tc>
          <w:tcPr>
            <w:tcW w:w="2411" w:type="dxa"/>
            <w:tcBorders>
              <w:bottom w:val="single" w:sz="4" w:space="0" w:color="auto"/>
            </w:tcBorders>
          </w:tcPr>
          <w:p w14:paraId="45D430DD"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3.- Dirección de Equidad de Género, Desarrollo Social y Comunitario.</w:t>
            </w:r>
          </w:p>
        </w:tc>
        <w:tc>
          <w:tcPr>
            <w:tcW w:w="2550" w:type="dxa"/>
            <w:tcBorders>
              <w:bottom w:val="single" w:sz="4" w:space="0" w:color="auto"/>
            </w:tcBorders>
          </w:tcPr>
          <w:p w14:paraId="786374C9"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3.-Seguimiento verificación, supervisión y control de la aplicación del programa.</w:t>
            </w:r>
          </w:p>
        </w:tc>
        <w:tc>
          <w:tcPr>
            <w:tcW w:w="1269" w:type="dxa"/>
            <w:vMerge/>
            <w:vAlign w:val="center"/>
          </w:tcPr>
          <w:p w14:paraId="1A842F72" w14:textId="77777777" w:rsidR="009B75C3" w:rsidRPr="0038573F" w:rsidRDefault="009B75C3" w:rsidP="00E62670">
            <w:pPr>
              <w:autoSpaceDE w:val="0"/>
              <w:autoSpaceDN w:val="0"/>
              <w:adjustRightInd w:val="0"/>
              <w:jc w:val="center"/>
              <w:rPr>
                <w:rFonts w:ascii="Times New Roman" w:hAnsi="Times New Roman" w:cs="Times New Roman"/>
                <w:bCs/>
                <w:sz w:val="20"/>
                <w:szCs w:val="20"/>
              </w:rPr>
            </w:pPr>
          </w:p>
        </w:tc>
        <w:tc>
          <w:tcPr>
            <w:tcW w:w="2459" w:type="dxa"/>
            <w:tcBorders>
              <w:bottom w:val="single" w:sz="4" w:space="0" w:color="auto"/>
            </w:tcBorders>
          </w:tcPr>
          <w:p w14:paraId="5C1CD598"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La Dirección de Equidad de Género, Desarrollo Social y Comunitario, acompaño el desarrollo del programa desde la formulación de las Reglas de Operación, verifico y autorizo los informes de seguimiento del programa como son los informes trimestrales de indicadores, los informes de avance programático y la elaboración de padrones de beneficiarios; es integrante del comité que determina los colectivos beneficiarios.</w:t>
            </w:r>
          </w:p>
        </w:tc>
      </w:tr>
      <w:tr w:rsidR="009B75C3" w:rsidRPr="0038573F" w14:paraId="2504D5A5" w14:textId="77777777" w:rsidTr="0038573F">
        <w:trPr>
          <w:jc w:val="center"/>
        </w:trPr>
        <w:tc>
          <w:tcPr>
            <w:tcW w:w="1568" w:type="dxa"/>
            <w:vMerge/>
          </w:tcPr>
          <w:p w14:paraId="4AD5C813"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p>
        </w:tc>
        <w:tc>
          <w:tcPr>
            <w:tcW w:w="2411" w:type="dxa"/>
            <w:tcBorders>
              <w:bottom w:val="single" w:sz="4" w:space="0" w:color="auto"/>
            </w:tcBorders>
          </w:tcPr>
          <w:p w14:paraId="06695606"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4.-Jefatura de Unidad Departamental de Atención a la Población Adulta Mayor.</w:t>
            </w:r>
          </w:p>
        </w:tc>
        <w:tc>
          <w:tcPr>
            <w:tcW w:w="2550" w:type="dxa"/>
            <w:tcBorders>
              <w:bottom w:val="single" w:sz="4" w:space="0" w:color="auto"/>
            </w:tcBorders>
          </w:tcPr>
          <w:p w14:paraId="1215E4D9"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4.-Operación, instrumentación, atención a solicitantes, concentración, resguardo y sistematización del listado de beneficiarios.</w:t>
            </w:r>
          </w:p>
        </w:tc>
        <w:tc>
          <w:tcPr>
            <w:tcW w:w="1269" w:type="dxa"/>
            <w:vMerge/>
            <w:tcBorders>
              <w:bottom w:val="single" w:sz="4" w:space="0" w:color="auto"/>
            </w:tcBorders>
            <w:vAlign w:val="center"/>
          </w:tcPr>
          <w:p w14:paraId="6CF902F0" w14:textId="77777777" w:rsidR="009B75C3" w:rsidRPr="0038573F" w:rsidRDefault="009B75C3" w:rsidP="00E62670">
            <w:pPr>
              <w:autoSpaceDE w:val="0"/>
              <w:autoSpaceDN w:val="0"/>
              <w:adjustRightInd w:val="0"/>
              <w:jc w:val="center"/>
              <w:rPr>
                <w:rFonts w:ascii="Times New Roman" w:hAnsi="Times New Roman" w:cs="Times New Roman"/>
                <w:bCs/>
                <w:sz w:val="20"/>
                <w:szCs w:val="20"/>
              </w:rPr>
            </w:pPr>
          </w:p>
        </w:tc>
        <w:tc>
          <w:tcPr>
            <w:tcW w:w="2459" w:type="dxa"/>
            <w:tcBorders>
              <w:bottom w:val="single" w:sz="4" w:space="0" w:color="auto"/>
            </w:tcBorders>
          </w:tcPr>
          <w:p w14:paraId="27F2B48A"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Elabora la propuesta de Reglas de Operación del programa, la Convocatoria, da cumplimiento al procedimiento establecido desde la entrada de la solicitud, imparte las pláticas introductorias, realiza los trámites necesarios; es integrante del Comité Dictaminador; elabora el padrón de beneficiarios, captura y sistematiza la información producto del desarrollo de cada paso del programa y se encargó de la aplicación de la encuesta de percepción.</w:t>
            </w:r>
          </w:p>
        </w:tc>
      </w:tr>
      <w:tr w:rsidR="009B75C3" w:rsidRPr="0038573F" w14:paraId="073DB58A" w14:textId="77777777" w:rsidTr="0038573F">
        <w:trPr>
          <w:jc w:val="center"/>
        </w:trPr>
        <w:tc>
          <w:tcPr>
            <w:tcW w:w="1568" w:type="dxa"/>
            <w:vMerge w:val="restart"/>
            <w:vAlign w:val="center"/>
          </w:tcPr>
          <w:p w14:paraId="4584E7AB" w14:textId="77777777" w:rsidR="009B75C3" w:rsidRPr="0038573F" w:rsidRDefault="009B75C3" w:rsidP="00A6321C">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sz w:val="20"/>
                <w:szCs w:val="20"/>
              </w:rPr>
              <w:t>II. Objetivos y Alcances</w:t>
            </w:r>
          </w:p>
        </w:tc>
        <w:tc>
          <w:tcPr>
            <w:tcW w:w="2411" w:type="dxa"/>
            <w:tcBorders>
              <w:bottom w:val="nil"/>
            </w:tcBorders>
          </w:tcPr>
          <w:p w14:paraId="16B864F7"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 xml:space="preserve">Promover los derechos sociales de las personas adultas mayores, la prevención de la violencia y fortalecer la organización de la población adulta mayor, desarrollando actividades sociales, recreativas y/o productivas que les permitan incrementar su autonomía, </w:t>
            </w:r>
            <w:r w:rsidRPr="0038573F">
              <w:rPr>
                <w:rFonts w:ascii="Times New Roman" w:hAnsi="Times New Roman" w:cs="Times New Roman"/>
                <w:bCs/>
                <w:sz w:val="20"/>
                <w:szCs w:val="20"/>
              </w:rPr>
              <w:lastRenderedPageBreak/>
              <w:t>conocimiento de sus derechos y el pleno desarrollo de sus capacidades, buscando, paralelamente, cerrar la brecha de desigualdad entre mujeres y hombres de este sector de la población.</w:t>
            </w:r>
          </w:p>
        </w:tc>
        <w:tc>
          <w:tcPr>
            <w:tcW w:w="2550" w:type="dxa"/>
            <w:tcBorders>
              <w:bottom w:val="nil"/>
            </w:tcBorders>
          </w:tcPr>
          <w:p w14:paraId="3B06030A"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lastRenderedPageBreak/>
              <w:t>Se promueve los derechos Sociales de las personas adultas mayores, prevención de la violencia y fortalecimiento de la organización colectiva.</w:t>
            </w:r>
          </w:p>
        </w:tc>
        <w:tc>
          <w:tcPr>
            <w:tcW w:w="1269" w:type="dxa"/>
            <w:vMerge w:val="restart"/>
            <w:vAlign w:val="center"/>
          </w:tcPr>
          <w:p w14:paraId="70AF7005" w14:textId="77777777" w:rsidR="009B75C3" w:rsidRPr="0038573F" w:rsidRDefault="009B75C3" w:rsidP="00E62670">
            <w:pPr>
              <w:autoSpaceDE w:val="0"/>
              <w:autoSpaceDN w:val="0"/>
              <w:adjustRightInd w:val="0"/>
              <w:jc w:val="center"/>
              <w:rPr>
                <w:rFonts w:ascii="Times New Roman" w:hAnsi="Times New Roman" w:cs="Times New Roman"/>
                <w:bCs/>
                <w:sz w:val="20"/>
                <w:szCs w:val="20"/>
              </w:rPr>
            </w:pPr>
            <w:r w:rsidRPr="0038573F">
              <w:rPr>
                <w:rFonts w:ascii="Times New Roman" w:hAnsi="Times New Roman" w:cs="Times New Roman"/>
                <w:bCs/>
                <w:sz w:val="20"/>
                <w:szCs w:val="20"/>
              </w:rPr>
              <w:t>Satisfactorio</w:t>
            </w:r>
          </w:p>
        </w:tc>
        <w:tc>
          <w:tcPr>
            <w:tcW w:w="2459" w:type="dxa"/>
            <w:tcBorders>
              <w:bottom w:val="nil"/>
            </w:tcBorders>
          </w:tcPr>
          <w:p w14:paraId="15696468"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 xml:space="preserve">Se Promovieron los derechos de las personas adultas mayores, la no violencia y la organización colectiva, mediante pláticas sobre estos temas, la realización de las actividades complementarias que incluyen caminatas y ferias de servicios, no obstante la </w:t>
            </w:r>
            <w:r w:rsidRPr="0038573F">
              <w:rPr>
                <w:rFonts w:ascii="Times New Roman" w:hAnsi="Times New Roman" w:cs="Times New Roman"/>
                <w:bCs/>
                <w:sz w:val="20"/>
                <w:szCs w:val="20"/>
              </w:rPr>
              <w:lastRenderedPageBreak/>
              <w:t>recepción de la información no es satisfactoria en todos los integrantes de los colectivos.</w:t>
            </w:r>
          </w:p>
        </w:tc>
      </w:tr>
      <w:tr w:rsidR="009B75C3" w:rsidRPr="0038573F" w14:paraId="022D159C" w14:textId="77777777" w:rsidTr="0038573F">
        <w:trPr>
          <w:jc w:val="center"/>
        </w:trPr>
        <w:tc>
          <w:tcPr>
            <w:tcW w:w="1568" w:type="dxa"/>
            <w:vMerge/>
          </w:tcPr>
          <w:p w14:paraId="656A14BF" w14:textId="77777777" w:rsidR="009B75C3" w:rsidRPr="0038573F" w:rsidRDefault="009B75C3" w:rsidP="00E62670">
            <w:pPr>
              <w:autoSpaceDE w:val="0"/>
              <w:autoSpaceDN w:val="0"/>
              <w:adjustRightInd w:val="0"/>
              <w:jc w:val="both"/>
              <w:rPr>
                <w:rFonts w:ascii="Times New Roman" w:hAnsi="Times New Roman" w:cs="Times New Roman"/>
                <w:sz w:val="20"/>
                <w:szCs w:val="20"/>
              </w:rPr>
            </w:pPr>
          </w:p>
        </w:tc>
        <w:tc>
          <w:tcPr>
            <w:tcW w:w="2411" w:type="dxa"/>
            <w:tcBorders>
              <w:top w:val="nil"/>
            </w:tcBorders>
          </w:tcPr>
          <w:p w14:paraId="31AAC445"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 se contempla apoyar económicamente a 51 colectivos, que a su vez beneficien a aproximadamente 1,000 personas adultas mayores en sus actividades.</w:t>
            </w:r>
          </w:p>
        </w:tc>
        <w:tc>
          <w:tcPr>
            <w:tcW w:w="2550" w:type="dxa"/>
            <w:tcBorders>
              <w:top w:val="nil"/>
            </w:tcBorders>
          </w:tcPr>
          <w:p w14:paraId="7F385F95"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Se tiene como objetivo atender a una población de 1000 personas adultas mayores que participan en la organización colectiva de 51 grupos.</w:t>
            </w:r>
          </w:p>
        </w:tc>
        <w:tc>
          <w:tcPr>
            <w:tcW w:w="1269" w:type="dxa"/>
            <w:vMerge/>
          </w:tcPr>
          <w:p w14:paraId="30B7D323"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p>
        </w:tc>
        <w:tc>
          <w:tcPr>
            <w:tcW w:w="2459" w:type="dxa"/>
            <w:tcBorders>
              <w:top w:val="nil"/>
            </w:tcBorders>
          </w:tcPr>
          <w:p w14:paraId="172BB0DF"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Se entregaron 51 apoyos económicos a colectivos de personas adultas mayores, con 1530 beneficiarios.</w:t>
            </w:r>
          </w:p>
        </w:tc>
      </w:tr>
      <w:tr w:rsidR="009B75C3" w:rsidRPr="0038573F" w14:paraId="42277F60" w14:textId="77777777" w:rsidTr="0038573F">
        <w:trPr>
          <w:jc w:val="center"/>
        </w:trPr>
        <w:tc>
          <w:tcPr>
            <w:tcW w:w="1568" w:type="dxa"/>
          </w:tcPr>
          <w:p w14:paraId="16A2B6CD"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sz w:val="20"/>
                <w:szCs w:val="20"/>
              </w:rPr>
              <w:t>III. Metas Físicas</w:t>
            </w:r>
          </w:p>
        </w:tc>
        <w:tc>
          <w:tcPr>
            <w:tcW w:w="2411" w:type="dxa"/>
          </w:tcPr>
          <w:p w14:paraId="7B4B81A1"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Apoyar hasta 51 colectivos de personas adultas mayores, a través de 51 apoyos económicos únicos, prioritariamente a aquellos integrados mayoritariamente por mujeres.</w:t>
            </w:r>
          </w:p>
        </w:tc>
        <w:tc>
          <w:tcPr>
            <w:tcW w:w="2550" w:type="dxa"/>
          </w:tcPr>
          <w:p w14:paraId="1AB9064F"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 xml:space="preserve">Apoyo económico a 51 colectivos de personas adultas mayores. </w:t>
            </w:r>
          </w:p>
        </w:tc>
        <w:tc>
          <w:tcPr>
            <w:tcW w:w="1269" w:type="dxa"/>
          </w:tcPr>
          <w:p w14:paraId="4733D21A" w14:textId="77777777" w:rsidR="009B75C3" w:rsidRPr="0038573F" w:rsidRDefault="009B75C3" w:rsidP="00E62670">
            <w:pPr>
              <w:autoSpaceDE w:val="0"/>
              <w:autoSpaceDN w:val="0"/>
              <w:adjustRightInd w:val="0"/>
              <w:jc w:val="both"/>
              <w:rPr>
                <w:rFonts w:ascii="Times New Roman" w:hAnsi="Times New Roman" w:cs="Times New Roman"/>
                <w:bCs/>
                <w:sz w:val="20"/>
                <w:szCs w:val="20"/>
                <w:u w:val="single"/>
              </w:rPr>
            </w:pPr>
            <w:r w:rsidRPr="0038573F">
              <w:rPr>
                <w:rFonts w:ascii="Times New Roman" w:hAnsi="Times New Roman" w:cs="Times New Roman"/>
                <w:bCs/>
                <w:sz w:val="20"/>
                <w:szCs w:val="20"/>
              </w:rPr>
              <w:t>Satisfactorio</w:t>
            </w:r>
          </w:p>
        </w:tc>
        <w:tc>
          <w:tcPr>
            <w:tcW w:w="2459" w:type="dxa"/>
          </w:tcPr>
          <w:p w14:paraId="2A0FFB46"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Se entregan 51 apoyos económicos a colectivos de personas adultas mayores, integrados en su mayoría por mujeres.</w:t>
            </w:r>
          </w:p>
        </w:tc>
      </w:tr>
      <w:tr w:rsidR="009B75C3" w:rsidRPr="0038573F" w14:paraId="75FA91C7" w14:textId="77777777" w:rsidTr="0038573F">
        <w:trPr>
          <w:jc w:val="center"/>
        </w:trPr>
        <w:tc>
          <w:tcPr>
            <w:tcW w:w="1568" w:type="dxa"/>
          </w:tcPr>
          <w:p w14:paraId="004E62A4"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sz w:val="20"/>
                <w:szCs w:val="20"/>
              </w:rPr>
              <w:t>IV. Programación Presupuestal</w:t>
            </w:r>
          </w:p>
        </w:tc>
        <w:tc>
          <w:tcPr>
            <w:tcW w:w="2411" w:type="dxa"/>
          </w:tcPr>
          <w:p w14:paraId="5A2ADC1B"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El monto total autorizado es de $600,000.00 (seiscientos mil pesos 00/100 M.N.), que podrá sufrir modificaciones de acuerdo con lo autorizado en el Presupuesto de Egresos del Distrito Federal para el ejercicio 2016, y conforme disponga la Secretaría de Finanzas del Gobierno de la Ciudad de México.</w:t>
            </w:r>
          </w:p>
        </w:tc>
        <w:tc>
          <w:tcPr>
            <w:tcW w:w="2550" w:type="dxa"/>
          </w:tcPr>
          <w:p w14:paraId="394AF04C"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 xml:space="preserve">Monto total autorizado $600,000.00  </w:t>
            </w:r>
          </w:p>
        </w:tc>
        <w:tc>
          <w:tcPr>
            <w:tcW w:w="1269" w:type="dxa"/>
          </w:tcPr>
          <w:p w14:paraId="0AF15879"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Satisfactorio</w:t>
            </w:r>
          </w:p>
        </w:tc>
        <w:tc>
          <w:tcPr>
            <w:tcW w:w="2459" w:type="dxa"/>
          </w:tcPr>
          <w:p w14:paraId="67DBCAA9"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Se entregó en tiempo y forma el monto autorizado de $600,000.00 M.N., a los 51 colectivos beneficiados.</w:t>
            </w:r>
          </w:p>
        </w:tc>
      </w:tr>
      <w:tr w:rsidR="009B75C3" w:rsidRPr="0038573F" w14:paraId="58994A5B" w14:textId="77777777" w:rsidTr="0038573F">
        <w:trPr>
          <w:jc w:val="center"/>
        </w:trPr>
        <w:tc>
          <w:tcPr>
            <w:tcW w:w="1568" w:type="dxa"/>
            <w:vMerge w:val="restart"/>
            <w:vAlign w:val="center"/>
          </w:tcPr>
          <w:p w14:paraId="28B77E13" w14:textId="77777777" w:rsidR="009B75C3" w:rsidRPr="0038573F" w:rsidRDefault="009B75C3" w:rsidP="00A6321C">
            <w:pPr>
              <w:autoSpaceDE w:val="0"/>
              <w:autoSpaceDN w:val="0"/>
              <w:adjustRightInd w:val="0"/>
              <w:jc w:val="both"/>
              <w:rPr>
                <w:rFonts w:ascii="Times New Roman" w:hAnsi="Times New Roman" w:cs="Times New Roman"/>
                <w:sz w:val="20"/>
                <w:szCs w:val="20"/>
              </w:rPr>
            </w:pPr>
            <w:r w:rsidRPr="0038573F">
              <w:rPr>
                <w:rFonts w:ascii="Times New Roman" w:hAnsi="Times New Roman" w:cs="Times New Roman"/>
                <w:sz w:val="20"/>
                <w:szCs w:val="20"/>
              </w:rPr>
              <w:t>V. Requisitos y Procedimientos de Acceso</w:t>
            </w:r>
          </w:p>
        </w:tc>
        <w:tc>
          <w:tcPr>
            <w:tcW w:w="2411" w:type="dxa"/>
          </w:tcPr>
          <w:p w14:paraId="226C5F45"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1.- Presentar un proyecto por escrito a través del Centro de Servicios y Atención Ciudadana (CESAC).</w:t>
            </w:r>
          </w:p>
        </w:tc>
        <w:tc>
          <w:tcPr>
            <w:tcW w:w="2550" w:type="dxa"/>
          </w:tcPr>
          <w:p w14:paraId="328F8EAB"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1.- Solicitar ingreso al programa a través del Centro de Servicios y Atención Ciudadana.</w:t>
            </w:r>
          </w:p>
        </w:tc>
        <w:tc>
          <w:tcPr>
            <w:tcW w:w="1269" w:type="dxa"/>
          </w:tcPr>
          <w:p w14:paraId="4860FD3A"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Satisfactorio</w:t>
            </w:r>
          </w:p>
        </w:tc>
        <w:tc>
          <w:tcPr>
            <w:tcW w:w="2459" w:type="dxa"/>
          </w:tcPr>
          <w:p w14:paraId="4BDF825F"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1.- Los colectivos interesados ingresan solicitud mediante CESAC.</w:t>
            </w:r>
          </w:p>
        </w:tc>
      </w:tr>
      <w:tr w:rsidR="009B75C3" w:rsidRPr="0038573F" w14:paraId="645AF4AD" w14:textId="77777777" w:rsidTr="0038573F">
        <w:trPr>
          <w:jc w:val="center"/>
        </w:trPr>
        <w:tc>
          <w:tcPr>
            <w:tcW w:w="1568" w:type="dxa"/>
            <w:vMerge/>
          </w:tcPr>
          <w:p w14:paraId="0BC668B7"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p>
        </w:tc>
        <w:tc>
          <w:tcPr>
            <w:tcW w:w="2411" w:type="dxa"/>
          </w:tcPr>
          <w:p w14:paraId="55ABFE49"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2.- Contar con, al menos, 20 integrantes.</w:t>
            </w:r>
          </w:p>
        </w:tc>
        <w:tc>
          <w:tcPr>
            <w:tcW w:w="2550" w:type="dxa"/>
          </w:tcPr>
          <w:p w14:paraId="42470D23"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2.- Se cumple con 20 integrantes.</w:t>
            </w:r>
          </w:p>
        </w:tc>
        <w:tc>
          <w:tcPr>
            <w:tcW w:w="1269" w:type="dxa"/>
          </w:tcPr>
          <w:p w14:paraId="3ACFD0A8"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Satisfactorio</w:t>
            </w:r>
          </w:p>
        </w:tc>
        <w:tc>
          <w:tcPr>
            <w:tcW w:w="2459" w:type="dxa"/>
          </w:tcPr>
          <w:p w14:paraId="518487CF"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2.- Visitas a colectivos para corroborar que cuentan con al menos 20 integrantes.</w:t>
            </w:r>
          </w:p>
        </w:tc>
      </w:tr>
      <w:tr w:rsidR="009B75C3" w:rsidRPr="0038573F" w14:paraId="2B909928" w14:textId="77777777" w:rsidTr="0038573F">
        <w:trPr>
          <w:jc w:val="center"/>
        </w:trPr>
        <w:tc>
          <w:tcPr>
            <w:tcW w:w="1568" w:type="dxa"/>
            <w:vMerge/>
          </w:tcPr>
          <w:p w14:paraId="106980F2"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p>
        </w:tc>
        <w:tc>
          <w:tcPr>
            <w:tcW w:w="2411" w:type="dxa"/>
          </w:tcPr>
          <w:p w14:paraId="3A846D33"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3.- Estar integrados por habitantes de la Delegación Tlalpan de 60 años o más.</w:t>
            </w:r>
          </w:p>
        </w:tc>
        <w:tc>
          <w:tcPr>
            <w:tcW w:w="2550" w:type="dxa"/>
          </w:tcPr>
          <w:p w14:paraId="055E1A98"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3.- Ser habitantes de la Delegación Tlalpan.</w:t>
            </w:r>
          </w:p>
        </w:tc>
        <w:tc>
          <w:tcPr>
            <w:tcW w:w="1269" w:type="dxa"/>
          </w:tcPr>
          <w:p w14:paraId="062EDD43"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Satisfactorio</w:t>
            </w:r>
          </w:p>
        </w:tc>
        <w:tc>
          <w:tcPr>
            <w:tcW w:w="2459" w:type="dxa"/>
          </w:tcPr>
          <w:p w14:paraId="4EEB14FA"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3.- Los integrantes de los colectivos participantes pertenecen a la delegación Tlalpan y su edad es de 60 años en adelante.</w:t>
            </w:r>
          </w:p>
        </w:tc>
      </w:tr>
      <w:tr w:rsidR="009B75C3" w:rsidRPr="0038573F" w14:paraId="2664E605" w14:textId="77777777" w:rsidTr="0038573F">
        <w:trPr>
          <w:jc w:val="center"/>
        </w:trPr>
        <w:tc>
          <w:tcPr>
            <w:tcW w:w="1568" w:type="dxa"/>
            <w:vMerge/>
          </w:tcPr>
          <w:p w14:paraId="6550614E"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p>
        </w:tc>
        <w:tc>
          <w:tcPr>
            <w:tcW w:w="2411" w:type="dxa"/>
          </w:tcPr>
          <w:p w14:paraId="57B1DC01"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4.- Estar registrados en la Jefatura de Unidad Departamental de Atención a la Población Adulta Mayor.</w:t>
            </w:r>
          </w:p>
        </w:tc>
        <w:tc>
          <w:tcPr>
            <w:tcW w:w="2550" w:type="dxa"/>
          </w:tcPr>
          <w:p w14:paraId="5D51F711"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4.- Registro mediante padrón de colectivos ante J.U.D.A.P.A.M.</w:t>
            </w:r>
          </w:p>
        </w:tc>
        <w:tc>
          <w:tcPr>
            <w:tcW w:w="1269" w:type="dxa"/>
          </w:tcPr>
          <w:p w14:paraId="2C8025D0"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Satisfactorio</w:t>
            </w:r>
          </w:p>
        </w:tc>
        <w:tc>
          <w:tcPr>
            <w:tcW w:w="2459" w:type="dxa"/>
          </w:tcPr>
          <w:p w14:paraId="4B375FD9"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4.- Se cuenta con padrón de Colectivos.</w:t>
            </w:r>
          </w:p>
        </w:tc>
      </w:tr>
      <w:tr w:rsidR="009B75C3" w:rsidRPr="0038573F" w14:paraId="14185B01" w14:textId="77777777" w:rsidTr="0038573F">
        <w:trPr>
          <w:jc w:val="center"/>
        </w:trPr>
        <w:tc>
          <w:tcPr>
            <w:tcW w:w="1568" w:type="dxa"/>
            <w:vMerge/>
          </w:tcPr>
          <w:p w14:paraId="07D90DA9"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p>
        </w:tc>
        <w:tc>
          <w:tcPr>
            <w:tcW w:w="2411" w:type="dxa"/>
          </w:tcPr>
          <w:p w14:paraId="2CEDB695"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 xml:space="preserve">5.- Tomar tres asesorías </w:t>
            </w:r>
            <w:r w:rsidRPr="0038573F">
              <w:rPr>
                <w:rFonts w:ascii="Times New Roman" w:hAnsi="Times New Roman" w:cs="Times New Roman"/>
                <w:bCs/>
                <w:sz w:val="20"/>
                <w:szCs w:val="20"/>
              </w:rPr>
              <w:lastRenderedPageBreak/>
              <w:t>con duración de dos horas cada una, impartidas por la Jefatura de Unidad Departamental de Atención a la Población Adulta Mayor</w:t>
            </w:r>
          </w:p>
        </w:tc>
        <w:tc>
          <w:tcPr>
            <w:tcW w:w="2550" w:type="dxa"/>
          </w:tcPr>
          <w:p w14:paraId="36822FB9"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lastRenderedPageBreak/>
              <w:t xml:space="preserve">5.- Asesoría a coordinadores </w:t>
            </w:r>
            <w:r w:rsidRPr="0038573F">
              <w:rPr>
                <w:rFonts w:ascii="Times New Roman" w:hAnsi="Times New Roman" w:cs="Times New Roman"/>
                <w:bCs/>
                <w:sz w:val="20"/>
                <w:szCs w:val="20"/>
              </w:rPr>
              <w:lastRenderedPageBreak/>
              <w:t>de los colectivos que ingresan solicitud.</w:t>
            </w:r>
          </w:p>
        </w:tc>
        <w:tc>
          <w:tcPr>
            <w:tcW w:w="1269" w:type="dxa"/>
          </w:tcPr>
          <w:p w14:paraId="3B6D8B86"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lastRenderedPageBreak/>
              <w:t>Parcialmente</w:t>
            </w:r>
          </w:p>
        </w:tc>
        <w:tc>
          <w:tcPr>
            <w:tcW w:w="2459" w:type="dxa"/>
          </w:tcPr>
          <w:p w14:paraId="748E59CF"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 xml:space="preserve">5.- Por cuestiones logísticas </w:t>
            </w:r>
            <w:r w:rsidRPr="0038573F">
              <w:rPr>
                <w:rFonts w:ascii="Times New Roman" w:hAnsi="Times New Roman" w:cs="Times New Roman"/>
                <w:bCs/>
                <w:sz w:val="20"/>
                <w:szCs w:val="20"/>
              </w:rPr>
              <w:lastRenderedPageBreak/>
              <w:t>se llevó a cabo la asesoría, en una sola sesión, a los colectivos, en cada uno en sus espacios de reunión.</w:t>
            </w:r>
          </w:p>
        </w:tc>
      </w:tr>
      <w:tr w:rsidR="009B75C3" w:rsidRPr="0038573F" w14:paraId="067D3A57" w14:textId="77777777" w:rsidTr="0038573F">
        <w:trPr>
          <w:jc w:val="center"/>
        </w:trPr>
        <w:tc>
          <w:tcPr>
            <w:tcW w:w="1568" w:type="dxa"/>
            <w:vMerge w:val="restart"/>
            <w:vAlign w:val="center"/>
          </w:tcPr>
          <w:p w14:paraId="0567F222" w14:textId="77777777" w:rsidR="009B75C3" w:rsidRPr="0038573F" w:rsidRDefault="009B75C3" w:rsidP="00A6321C">
            <w:pPr>
              <w:autoSpaceDE w:val="0"/>
              <w:autoSpaceDN w:val="0"/>
              <w:adjustRightInd w:val="0"/>
              <w:jc w:val="both"/>
              <w:rPr>
                <w:rFonts w:ascii="Times New Roman" w:hAnsi="Times New Roman" w:cs="Times New Roman"/>
                <w:sz w:val="20"/>
                <w:szCs w:val="20"/>
              </w:rPr>
            </w:pPr>
            <w:r w:rsidRPr="0038573F">
              <w:rPr>
                <w:rFonts w:ascii="Times New Roman" w:hAnsi="Times New Roman" w:cs="Times New Roman"/>
                <w:sz w:val="20"/>
                <w:szCs w:val="20"/>
              </w:rPr>
              <w:lastRenderedPageBreak/>
              <w:t>VI. Procedimientos de Instrumentación</w:t>
            </w:r>
          </w:p>
        </w:tc>
        <w:tc>
          <w:tcPr>
            <w:tcW w:w="2411" w:type="dxa"/>
          </w:tcPr>
          <w:p w14:paraId="7FC0C1BD"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La Jefatura de Unidad Departamental de Atención a la Población Adulta Mayor, impartirá tres sesiones de capacitación para la elaboración e integración de los documentos que deberán tener los proyectos, así como los aspectos que deberá cubrir, para su entrega. Se llevarán a cabo en el segundo trimestre del año, de acuerdo con la convocatoria.</w:t>
            </w:r>
          </w:p>
        </w:tc>
        <w:tc>
          <w:tcPr>
            <w:tcW w:w="2550" w:type="dxa"/>
          </w:tcPr>
          <w:p w14:paraId="20D56320"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Se realiza la capacitación en el centro de reunión de cada colectivo con la finalidad de brindar una mejor atención.</w:t>
            </w:r>
          </w:p>
        </w:tc>
        <w:tc>
          <w:tcPr>
            <w:tcW w:w="1269" w:type="dxa"/>
          </w:tcPr>
          <w:p w14:paraId="35489905"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Parcialmente</w:t>
            </w:r>
          </w:p>
        </w:tc>
        <w:tc>
          <w:tcPr>
            <w:tcW w:w="2459" w:type="dxa"/>
          </w:tcPr>
          <w:p w14:paraId="3D2318DA"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Por cuestiones logísticas se llevó a cabo la asesoría a los colectivos, a cada uno en sus espacios de reunión.</w:t>
            </w:r>
          </w:p>
        </w:tc>
      </w:tr>
      <w:tr w:rsidR="009B75C3" w:rsidRPr="0038573F" w14:paraId="22674891" w14:textId="77777777" w:rsidTr="0038573F">
        <w:trPr>
          <w:jc w:val="center"/>
        </w:trPr>
        <w:tc>
          <w:tcPr>
            <w:tcW w:w="1568" w:type="dxa"/>
            <w:vMerge/>
          </w:tcPr>
          <w:p w14:paraId="0D33D89A"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p>
        </w:tc>
        <w:tc>
          <w:tcPr>
            <w:tcW w:w="2411" w:type="dxa"/>
          </w:tcPr>
          <w:p w14:paraId="190939E1"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El Comité Dictaminador estará integrado por la Dirección General de Desarrollo Social, la Dirección de Equidad de Género, Desarrollo Social y Comunitario y la Jefatura de Unidad Departamental a la Población Adulta Mayor. Asignará los apoyos con base en los criterios establecidos en las presentes reglas y de promoción de los derechos y el desarrollo de las personas mayores, para procurar el beneficio comunitario.</w:t>
            </w:r>
          </w:p>
        </w:tc>
        <w:tc>
          <w:tcPr>
            <w:tcW w:w="2550" w:type="dxa"/>
          </w:tcPr>
          <w:p w14:paraId="11FE2D7B"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El comité dictaminador valoro las solicitudes y otorga los apoyos económicos con base en los criterios establecidos en las ROP.</w:t>
            </w:r>
          </w:p>
        </w:tc>
        <w:tc>
          <w:tcPr>
            <w:tcW w:w="1269" w:type="dxa"/>
          </w:tcPr>
          <w:p w14:paraId="5F2378C3"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Satisfactorio</w:t>
            </w:r>
          </w:p>
        </w:tc>
        <w:tc>
          <w:tcPr>
            <w:tcW w:w="2459" w:type="dxa"/>
          </w:tcPr>
          <w:p w14:paraId="6EDCA9B4"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La integración del Comité Dictaminador fue conforme a lo establecido, con la asignación del total del monto asignado y conforme a los niveles establecidos, tal como se asentó en el documento soporte.</w:t>
            </w:r>
          </w:p>
        </w:tc>
      </w:tr>
      <w:tr w:rsidR="009B75C3" w:rsidRPr="0038573F" w14:paraId="3850686E" w14:textId="77777777" w:rsidTr="0038573F">
        <w:trPr>
          <w:jc w:val="center"/>
        </w:trPr>
        <w:tc>
          <w:tcPr>
            <w:tcW w:w="1568" w:type="dxa"/>
          </w:tcPr>
          <w:p w14:paraId="6F57A4FC"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sz w:val="20"/>
                <w:szCs w:val="20"/>
              </w:rPr>
              <w:t>VII. Procedimiento de Queja o Inconformidad Ciudadana</w:t>
            </w:r>
          </w:p>
        </w:tc>
        <w:tc>
          <w:tcPr>
            <w:tcW w:w="2411" w:type="dxa"/>
          </w:tcPr>
          <w:p w14:paraId="10614E3D"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 xml:space="preserve">Si alguna persona considera que ha sido perjudicada en la aplicación del programa, ya sea por una acción u omisión de alguna o algún servidor público, podrá en primera instancia, presentar una queja o inconformidad, de manera verbal o por escrito ante la Dirección General de Desarrollo Social, ubicada en calle Moneda s/n, interior del Parque Juana de Asbaje, Colonia Tlalpan </w:t>
            </w:r>
            <w:r w:rsidRPr="0038573F">
              <w:rPr>
                <w:rFonts w:ascii="Times New Roman" w:hAnsi="Times New Roman" w:cs="Times New Roman"/>
                <w:bCs/>
                <w:sz w:val="20"/>
                <w:szCs w:val="20"/>
              </w:rPr>
              <w:lastRenderedPageBreak/>
              <w:t>Centro, de lunes a viernes de 10:00 a 18:00 horas, dentro de los 30 días siguientes en que haya sucedido el acto u omisión motivo de la queja.</w:t>
            </w:r>
          </w:p>
        </w:tc>
        <w:tc>
          <w:tcPr>
            <w:tcW w:w="2550" w:type="dxa"/>
          </w:tcPr>
          <w:p w14:paraId="000322DA"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lastRenderedPageBreak/>
              <w:t>Se señalan las instancias ante las que se puede presentar queja o inconformidad.</w:t>
            </w:r>
          </w:p>
        </w:tc>
        <w:tc>
          <w:tcPr>
            <w:tcW w:w="1269" w:type="dxa"/>
          </w:tcPr>
          <w:p w14:paraId="135CAA83"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Satisfactorio</w:t>
            </w:r>
          </w:p>
        </w:tc>
        <w:tc>
          <w:tcPr>
            <w:tcW w:w="2459" w:type="dxa"/>
          </w:tcPr>
          <w:p w14:paraId="65062899"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Mediante un escrito se indica a los colectivos que ingresaron la solicitud mediante CESAC, el fallo al cual llego el comité dictaminador, no recibiendo inconformidad alguna por parte de los colectivos participantes.</w:t>
            </w:r>
          </w:p>
        </w:tc>
      </w:tr>
      <w:tr w:rsidR="009B75C3" w:rsidRPr="0038573F" w14:paraId="75FEE7D4" w14:textId="77777777" w:rsidTr="0038573F">
        <w:trPr>
          <w:jc w:val="center"/>
        </w:trPr>
        <w:tc>
          <w:tcPr>
            <w:tcW w:w="1568" w:type="dxa"/>
            <w:vMerge w:val="restart"/>
            <w:vAlign w:val="center"/>
          </w:tcPr>
          <w:p w14:paraId="7FC310C2" w14:textId="77777777" w:rsidR="009B75C3" w:rsidRPr="0038573F" w:rsidRDefault="009B75C3" w:rsidP="00A6321C">
            <w:pPr>
              <w:autoSpaceDE w:val="0"/>
              <w:autoSpaceDN w:val="0"/>
              <w:adjustRightInd w:val="0"/>
              <w:jc w:val="both"/>
              <w:rPr>
                <w:rFonts w:ascii="Times New Roman" w:hAnsi="Times New Roman" w:cs="Times New Roman"/>
                <w:sz w:val="20"/>
                <w:szCs w:val="20"/>
              </w:rPr>
            </w:pPr>
            <w:r w:rsidRPr="0038573F">
              <w:rPr>
                <w:rFonts w:ascii="Times New Roman" w:hAnsi="Times New Roman" w:cs="Times New Roman"/>
                <w:sz w:val="20"/>
                <w:szCs w:val="20"/>
              </w:rPr>
              <w:lastRenderedPageBreak/>
              <w:t>VIII. Mecanismos de Exigibilidad</w:t>
            </w:r>
          </w:p>
        </w:tc>
        <w:tc>
          <w:tcPr>
            <w:tcW w:w="2411" w:type="dxa"/>
          </w:tcPr>
          <w:p w14:paraId="7966E9A5"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Para la elaboración del padrón de personas beneficiarias no se aplicarán favoritismos, ni discriminación. Las condiciones serán claras, transparentes, equitativas y calendarizadas. Con los mecanismos implementados para la elaboración del padrón se fomenta la equidad social y de género, logrando igualdad en la diversidad.</w:t>
            </w:r>
          </w:p>
        </w:tc>
        <w:tc>
          <w:tcPr>
            <w:tcW w:w="2550" w:type="dxa"/>
          </w:tcPr>
          <w:p w14:paraId="7C1E52DA"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Se indican los casos en los que se podrán exigir los derechos por incumplimiento o por omisión.</w:t>
            </w:r>
          </w:p>
        </w:tc>
        <w:tc>
          <w:tcPr>
            <w:tcW w:w="1269" w:type="dxa"/>
            <w:vMerge w:val="restart"/>
            <w:vAlign w:val="center"/>
          </w:tcPr>
          <w:p w14:paraId="325D7566" w14:textId="77777777" w:rsidR="009B75C3" w:rsidRPr="0038573F" w:rsidRDefault="009B75C3" w:rsidP="00E62670">
            <w:pPr>
              <w:autoSpaceDE w:val="0"/>
              <w:autoSpaceDN w:val="0"/>
              <w:adjustRightInd w:val="0"/>
              <w:jc w:val="center"/>
              <w:rPr>
                <w:rFonts w:ascii="Times New Roman" w:hAnsi="Times New Roman" w:cs="Times New Roman"/>
                <w:bCs/>
                <w:sz w:val="20"/>
                <w:szCs w:val="20"/>
              </w:rPr>
            </w:pPr>
            <w:r w:rsidRPr="0038573F">
              <w:rPr>
                <w:rFonts w:ascii="Times New Roman" w:hAnsi="Times New Roman" w:cs="Times New Roman"/>
                <w:bCs/>
                <w:sz w:val="20"/>
                <w:szCs w:val="20"/>
              </w:rPr>
              <w:t>Satisfactorio</w:t>
            </w:r>
          </w:p>
        </w:tc>
        <w:tc>
          <w:tcPr>
            <w:tcW w:w="2459" w:type="dxa"/>
          </w:tcPr>
          <w:p w14:paraId="466D9BCD"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Se elabora el padrón de beneficiarios de acuerdo a los lineamientos del Reglamento de la Ley de Desarrollo Social para la Ciudad de México capítulo VI, de los padrones de beneficiarios artículo 58.</w:t>
            </w:r>
          </w:p>
        </w:tc>
      </w:tr>
      <w:tr w:rsidR="009B75C3" w:rsidRPr="0038573F" w14:paraId="72062DDD" w14:textId="77777777" w:rsidTr="0038573F">
        <w:trPr>
          <w:jc w:val="center"/>
        </w:trPr>
        <w:tc>
          <w:tcPr>
            <w:tcW w:w="1568" w:type="dxa"/>
            <w:vMerge/>
          </w:tcPr>
          <w:p w14:paraId="4F10A07B"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p>
        </w:tc>
        <w:tc>
          <w:tcPr>
            <w:tcW w:w="2411" w:type="dxa"/>
          </w:tcPr>
          <w:p w14:paraId="4BE98140"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La Delegación Tlalpan, a través de su Dirección General de Desarrollo Social; su Dirección de Equidad de Género Desarrollo Social y Comunitario, y su Jefatura de Unidad Departamental de Atención a la Población Adulta Mayor, tendrá a la vista los requisitos, derechos, obligaciones, procedimientos y plazos para que las personas beneficiarias puedan acceder al disfrute de los beneficios de este programa social,</w:t>
            </w:r>
          </w:p>
        </w:tc>
        <w:tc>
          <w:tcPr>
            <w:tcW w:w="2550" w:type="dxa"/>
          </w:tcPr>
          <w:p w14:paraId="581043AC"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Se tiene impreso el material documental para el cumplimiento del programa social y se entregó de forma personal a los coordinadores de colectivos interesados en participar.</w:t>
            </w:r>
          </w:p>
        </w:tc>
        <w:tc>
          <w:tcPr>
            <w:tcW w:w="1269" w:type="dxa"/>
            <w:vMerge/>
          </w:tcPr>
          <w:p w14:paraId="03010C02"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p>
        </w:tc>
        <w:tc>
          <w:tcPr>
            <w:tcW w:w="2459" w:type="dxa"/>
          </w:tcPr>
          <w:p w14:paraId="5A365921"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La Jefatura de Unidad Departamental de Atención a la Población Adulta Mayor, presento de forma impresa y de manera pública los requisitos, derechos, obligaciones, procedimientos y plazos para que las personas beneficiarias puedan acceder a los beneficios de este programa social,</w:t>
            </w:r>
          </w:p>
        </w:tc>
      </w:tr>
      <w:tr w:rsidR="009B75C3" w:rsidRPr="0038573F" w14:paraId="676FAD50" w14:textId="77777777" w:rsidTr="0038573F">
        <w:trPr>
          <w:jc w:val="center"/>
        </w:trPr>
        <w:tc>
          <w:tcPr>
            <w:tcW w:w="1568" w:type="dxa"/>
            <w:vMerge w:val="restart"/>
            <w:vAlign w:val="center"/>
          </w:tcPr>
          <w:p w14:paraId="721A772F" w14:textId="77777777" w:rsidR="009B75C3" w:rsidRPr="0038573F" w:rsidRDefault="009B75C3" w:rsidP="00A6321C">
            <w:pPr>
              <w:autoSpaceDE w:val="0"/>
              <w:autoSpaceDN w:val="0"/>
              <w:adjustRightInd w:val="0"/>
              <w:jc w:val="both"/>
              <w:rPr>
                <w:rFonts w:ascii="Times New Roman" w:hAnsi="Times New Roman" w:cs="Times New Roman"/>
                <w:sz w:val="20"/>
                <w:szCs w:val="20"/>
              </w:rPr>
            </w:pPr>
            <w:r w:rsidRPr="0038573F">
              <w:rPr>
                <w:rFonts w:ascii="Times New Roman" w:hAnsi="Times New Roman" w:cs="Times New Roman"/>
                <w:sz w:val="20"/>
                <w:szCs w:val="20"/>
              </w:rPr>
              <w:t>IX. Mecanismos de Evaluación e Indicadores</w:t>
            </w:r>
          </w:p>
        </w:tc>
        <w:tc>
          <w:tcPr>
            <w:tcW w:w="2411" w:type="dxa"/>
          </w:tcPr>
          <w:p w14:paraId="54FFDF66" w14:textId="683293B9" w:rsidR="009B75C3" w:rsidRPr="0038573F" w:rsidRDefault="009B75C3" w:rsidP="00A6321C">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IX.- Evaluación</w:t>
            </w:r>
            <w:r w:rsidR="00A6321C">
              <w:rPr>
                <w:rFonts w:ascii="Times New Roman" w:hAnsi="Times New Roman" w:cs="Times New Roman"/>
                <w:bCs/>
                <w:sz w:val="20"/>
                <w:szCs w:val="20"/>
              </w:rPr>
              <w:t xml:space="preserve">. </w:t>
            </w:r>
            <w:r w:rsidRPr="0038573F">
              <w:rPr>
                <w:rFonts w:ascii="Times New Roman" w:hAnsi="Times New Roman" w:cs="Times New Roman"/>
                <w:bCs/>
                <w:sz w:val="20"/>
                <w:szCs w:val="20"/>
              </w:rPr>
              <w:t>Como lo establece el artículo 42 de la Ley de Desarrollo Social para el Distrito Federal, la Evaluación Externa del programa social será realizada de manera exclusiva e independiente por el Consejo de Evaluación de Desarrollo Social del Distrito Federal, en caso de encontrarse considerado en su Programa Anual de Evaluaciones Externas.</w:t>
            </w:r>
          </w:p>
        </w:tc>
        <w:tc>
          <w:tcPr>
            <w:tcW w:w="2550" w:type="dxa"/>
          </w:tcPr>
          <w:p w14:paraId="772A4210"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No se realizó evaluación externa.</w:t>
            </w:r>
          </w:p>
        </w:tc>
        <w:tc>
          <w:tcPr>
            <w:tcW w:w="1269" w:type="dxa"/>
          </w:tcPr>
          <w:p w14:paraId="2B35633D"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No satisfactorio</w:t>
            </w:r>
          </w:p>
        </w:tc>
        <w:tc>
          <w:tcPr>
            <w:tcW w:w="2459" w:type="dxa"/>
          </w:tcPr>
          <w:p w14:paraId="3A2CE591"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No ha sido seleccionado para evaluación por parte de EVALUA CDMX</w:t>
            </w:r>
          </w:p>
        </w:tc>
      </w:tr>
      <w:tr w:rsidR="009B75C3" w:rsidRPr="0038573F" w14:paraId="189E2EA0" w14:textId="77777777" w:rsidTr="0038573F">
        <w:trPr>
          <w:jc w:val="center"/>
        </w:trPr>
        <w:tc>
          <w:tcPr>
            <w:tcW w:w="1568" w:type="dxa"/>
            <w:vMerge/>
          </w:tcPr>
          <w:p w14:paraId="4258B466" w14:textId="77777777" w:rsidR="009B75C3" w:rsidRPr="0038573F" w:rsidRDefault="009B75C3" w:rsidP="00E62670">
            <w:pPr>
              <w:autoSpaceDE w:val="0"/>
              <w:autoSpaceDN w:val="0"/>
              <w:adjustRightInd w:val="0"/>
              <w:rPr>
                <w:rFonts w:ascii="Times New Roman" w:hAnsi="Times New Roman" w:cs="Times New Roman"/>
                <w:bCs/>
                <w:sz w:val="20"/>
                <w:szCs w:val="20"/>
              </w:rPr>
            </w:pPr>
          </w:p>
        </w:tc>
        <w:tc>
          <w:tcPr>
            <w:tcW w:w="2411" w:type="dxa"/>
          </w:tcPr>
          <w:p w14:paraId="600D7AD4"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 xml:space="preserve">La evaluación interna se realizará en apego a lo establecido en los </w:t>
            </w:r>
            <w:r w:rsidRPr="0038573F">
              <w:rPr>
                <w:rFonts w:ascii="Times New Roman" w:hAnsi="Times New Roman" w:cs="Times New Roman"/>
                <w:bCs/>
                <w:sz w:val="20"/>
                <w:szCs w:val="20"/>
              </w:rPr>
              <w:lastRenderedPageBreak/>
              <w:t>Lineamientos para la Evaluación Interna de los Programas Sociales, emitidos por el Consejo de Evaluación del Desarrollo Social del Distrito Federal, y los resultados serán publicados y entregados a las instancias que establece el artículo 42 de la Ley de Desarrollo Social del Distrito Federal, en un plazo no mayor a seis meses después de finalizado el ejercicio fiscal.</w:t>
            </w:r>
          </w:p>
        </w:tc>
        <w:tc>
          <w:tcPr>
            <w:tcW w:w="2550" w:type="dxa"/>
          </w:tcPr>
          <w:p w14:paraId="002E05B0"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lastRenderedPageBreak/>
              <w:t xml:space="preserve">Se realiza con apego a lo establecido en los lineamientos para la </w:t>
            </w:r>
            <w:r w:rsidRPr="0038573F">
              <w:rPr>
                <w:rFonts w:ascii="Times New Roman" w:hAnsi="Times New Roman" w:cs="Times New Roman"/>
                <w:bCs/>
                <w:sz w:val="20"/>
                <w:szCs w:val="20"/>
              </w:rPr>
              <w:lastRenderedPageBreak/>
              <w:t>Evaluación Interna de los Programas Sociales, emitidos por el Consejo de Evaluación del Desarrollo Social del Distrito Federal.</w:t>
            </w:r>
          </w:p>
        </w:tc>
        <w:tc>
          <w:tcPr>
            <w:tcW w:w="1269" w:type="dxa"/>
          </w:tcPr>
          <w:p w14:paraId="009CEF48"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lastRenderedPageBreak/>
              <w:t>Satisfactorio</w:t>
            </w:r>
          </w:p>
        </w:tc>
        <w:tc>
          <w:tcPr>
            <w:tcW w:w="2459" w:type="dxa"/>
          </w:tcPr>
          <w:p w14:paraId="1F94556E"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 xml:space="preserve">La Dirección General de Desarrollo Social Realiza la Evaluación Interna del </w:t>
            </w:r>
            <w:r w:rsidRPr="0038573F">
              <w:rPr>
                <w:rFonts w:ascii="Times New Roman" w:hAnsi="Times New Roman" w:cs="Times New Roman"/>
                <w:bCs/>
                <w:sz w:val="20"/>
                <w:szCs w:val="20"/>
              </w:rPr>
              <w:lastRenderedPageBreak/>
              <w:t>programa Social de acuerdo a los tiempos establecidos en el artículo 42 de la Ley de Desarrollo Social del Distrito Federal.</w:t>
            </w:r>
          </w:p>
        </w:tc>
      </w:tr>
      <w:tr w:rsidR="009B75C3" w:rsidRPr="0038573F" w14:paraId="70F11727" w14:textId="77777777" w:rsidTr="0038573F">
        <w:trPr>
          <w:jc w:val="center"/>
        </w:trPr>
        <w:tc>
          <w:tcPr>
            <w:tcW w:w="1568" w:type="dxa"/>
            <w:vMerge/>
          </w:tcPr>
          <w:p w14:paraId="076F5D89" w14:textId="77777777" w:rsidR="009B75C3" w:rsidRPr="0038573F" w:rsidRDefault="009B75C3" w:rsidP="00E62670">
            <w:pPr>
              <w:autoSpaceDE w:val="0"/>
              <w:autoSpaceDN w:val="0"/>
              <w:adjustRightInd w:val="0"/>
              <w:rPr>
                <w:rFonts w:ascii="Times New Roman" w:hAnsi="Times New Roman" w:cs="Times New Roman"/>
                <w:bCs/>
                <w:sz w:val="20"/>
                <w:szCs w:val="20"/>
              </w:rPr>
            </w:pPr>
          </w:p>
        </w:tc>
        <w:tc>
          <w:tcPr>
            <w:tcW w:w="2411" w:type="dxa"/>
          </w:tcPr>
          <w:p w14:paraId="56640717"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IX.2 Indicadores Para la construcción de los indicadores se seguirá la Metodología de Marco Lógico; además de señalar los instrumentos de evaluación cuantitativa y/o cualitativa complementarios que se considere pertinentes, de acuerdo con las necesidades y características del programa social.</w:t>
            </w:r>
          </w:p>
        </w:tc>
        <w:tc>
          <w:tcPr>
            <w:tcW w:w="2550" w:type="dxa"/>
          </w:tcPr>
          <w:p w14:paraId="5670F1A5"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Se sigue la metodología del marco lógico para la construcción de los indicadores del Programa Social, para su evaluación se tienen hojas de cálculo, Padrón de beneficiarios y encuesta de percepción.</w:t>
            </w:r>
          </w:p>
        </w:tc>
        <w:tc>
          <w:tcPr>
            <w:tcW w:w="1269" w:type="dxa"/>
          </w:tcPr>
          <w:p w14:paraId="45F31D2F"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Satisfactorio</w:t>
            </w:r>
          </w:p>
        </w:tc>
        <w:tc>
          <w:tcPr>
            <w:tcW w:w="2459" w:type="dxa"/>
          </w:tcPr>
          <w:p w14:paraId="1AB3708A"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De acuerdo a los indicadores y su evaluación, se cuenta con soporte documental de hojas de cálculo, Padrón de beneficiarios y Encuesta de percepción.</w:t>
            </w:r>
          </w:p>
        </w:tc>
      </w:tr>
      <w:tr w:rsidR="009B75C3" w:rsidRPr="0038573F" w14:paraId="1F045C1D" w14:textId="77777777" w:rsidTr="0038573F">
        <w:trPr>
          <w:jc w:val="center"/>
        </w:trPr>
        <w:tc>
          <w:tcPr>
            <w:tcW w:w="1568" w:type="dxa"/>
            <w:vMerge/>
          </w:tcPr>
          <w:p w14:paraId="6C1215C5" w14:textId="77777777" w:rsidR="009B75C3" w:rsidRPr="0038573F" w:rsidRDefault="009B75C3" w:rsidP="00E62670">
            <w:pPr>
              <w:autoSpaceDE w:val="0"/>
              <w:autoSpaceDN w:val="0"/>
              <w:adjustRightInd w:val="0"/>
              <w:rPr>
                <w:rFonts w:ascii="Times New Roman" w:hAnsi="Times New Roman" w:cs="Times New Roman"/>
                <w:bCs/>
                <w:sz w:val="20"/>
                <w:szCs w:val="20"/>
              </w:rPr>
            </w:pPr>
          </w:p>
        </w:tc>
        <w:tc>
          <w:tcPr>
            <w:tcW w:w="2411" w:type="dxa"/>
          </w:tcPr>
          <w:p w14:paraId="0CDA2845"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Los avances trimestrales de la matriz de indicadores del programa social serán reportados de forma acumulada al Consejo de Evaluación de Desarrollo Social, de acuerdo a la periodicidad y características de los indicadores diseñados, la Jefatura de Unidad Departamental de Atención a la Población Adulta Mayor es responsable de realizarlo.</w:t>
            </w:r>
          </w:p>
        </w:tc>
        <w:tc>
          <w:tcPr>
            <w:tcW w:w="2550" w:type="dxa"/>
          </w:tcPr>
          <w:p w14:paraId="2847A2BA"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Se presenta una evaluación trimestral del Programa Social.</w:t>
            </w:r>
          </w:p>
        </w:tc>
        <w:tc>
          <w:tcPr>
            <w:tcW w:w="1269" w:type="dxa"/>
          </w:tcPr>
          <w:p w14:paraId="5F3A943B"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Satisfactorio</w:t>
            </w:r>
          </w:p>
        </w:tc>
        <w:tc>
          <w:tcPr>
            <w:tcW w:w="2459" w:type="dxa"/>
          </w:tcPr>
          <w:p w14:paraId="65559364"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Se presenta en tiempo y forma la evaluación de los avances que presenta el Programa Social, Informe de Avance Trimestral Programático e Informe de Avance de Indicadores trimestral.</w:t>
            </w:r>
          </w:p>
        </w:tc>
      </w:tr>
      <w:tr w:rsidR="009B75C3" w:rsidRPr="0038573F" w14:paraId="40C0FCBD" w14:textId="77777777" w:rsidTr="0038573F">
        <w:trPr>
          <w:jc w:val="center"/>
        </w:trPr>
        <w:tc>
          <w:tcPr>
            <w:tcW w:w="1568" w:type="dxa"/>
          </w:tcPr>
          <w:p w14:paraId="054E96E3"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sz w:val="20"/>
                <w:szCs w:val="20"/>
              </w:rPr>
              <w:t>X. Formas de Participación Social</w:t>
            </w:r>
          </w:p>
        </w:tc>
        <w:tc>
          <w:tcPr>
            <w:tcW w:w="2411" w:type="dxa"/>
          </w:tcPr>
          <w:p w14:paraId="32FF277B"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No se señala en las ROP del Programa Social</w:t>
            </w:r>
          </w:p>
        </w:tc>
        <w:tc>
          <w:tcPr>
            <w:tcW w:w="2550" w:type="dxa"/>
          </w:tcPr>
          <w:p w14:paraId="019A6930"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No aplica</w:t>
            </w:r>
          </w:p>
        </w:tc>
        <w:tc>
          <w:tcPr>
            <w:tcW w:w="1269" w:type="dxa"/>
          </w:tcPr>
          <w:p w14:paraId="1BC1FF33"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No satisfactorio</w:t>
            </w:r>
          </w:p>
        </w:tc>
        <w:tc>
          <w:tcPr>
            <w:tcW w:w="2459" w:type="dxa"/>
          </w:tcPr>
          <w:p w14:paraId="7C681A2C"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No se indica ni las formas de participación ni en que etapas del programa intervienen. Punto a establecer tanto en las formas como en que etapas se realiza.</w:t>
            </w:r>
          </w:p>
        </w:tc>
      </w:tr>
      <w:tr w:rsidR="009B75C3" w:rsidRPr="0038573F" w14:paraId="390A6CA9" w14:textId="77777777" w:rsidTr="0038573F">
        <w:trPr>
          <w:jc w:val="center"/>
        </w:trPr>
        <w:tc>
          <w:tcPr>
            <w:tcW w:w="1568" w:type="dxa"/>
          </w:tcPr>
          <w:p w14:paraId="46ACAC5C"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sz w:val="20"/>
                <w:szCs w:val="20"/>
              </w:rPr>
              <w:t>XI. Articulación con Otros Programas Sociales</w:t>
            </w:r>
          </w:p>
        </w:tc>
        <w:tc>
          <w:tcPr>
            <w:tcW w:w="2411" w:type="dxa"/>
          </w:tcPr>
          <w:p w14:paraId="695D2D1F"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 xml:space="preserve">El programa no se articula con ningún programa de desarrollo social implementado por la </w:t>
            </w:r>
            <w:r w:rsidRPr="0038573F">
              <w:rPr>
                <w:rFonts w:ascii="Times New Roman" w:hAnsi="Times New Roman" w:cs="Times New Roman"/>
                <w:bCs/>
                <w:sz w:val="20"/>
                <w:szCs w:val="20"/>
              </w:rPr>
              <w:lastRenderedPageBreak/>
              <w:t>Administración Pública de la Ciudad de México.</w:t>
            </w:r>
          </w:p>
        </w:tc>
        <w:tc>
          <w:tcPr>
            <w:tcW w:w="2550" w:type="dxa"/>
          </w:tcPr>
          <w:p w14:paraId="3698E716"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lastRenderedPageBreak/>
              <w:t xml:space="preserve">No se Articula con ningún programa de Desarrollo Social implementado por la Administración Publica de la </w:t>
            </w:r>
            <w:r w:rsidRPr="0038573F">
              <w:rPr>
                <w:rFonts w:ascii="Times New Roman" w:hAnsi="Times New Roman" w:cs="Times New Roman"/>
                <w:bCs/>
                <w:sz w:val="20"/>
                <w:szCs w:val="20"/>
              </w:rPr>
              <w:lastRenderedPageBreak/>
              <w:t>CDMX.</w:t>
            </w:r>
          </w:p>
        </w:tc>
        <w:tc>
          <w:tcPr>
            <w:tcW w:w="1269" w:type="dxa"/>
          </w:tcPr>
          <w:p w14:paraId="22E61541"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lastRenderedPageBreak/>
              <w:t>Satisfactorio</w:t>
            </w:r>
          </w:p>
        </w:tc>
        <w:tc>
          <w:tcPr>
            <w:tcW w:w="2459" w:type="dxa"/>
          </w:tcPr>
          <w:p w14:paraId="6FCA256B" w14:textId="77777777" w:rsidR="009B75C3" w:rsidRPr="0038573F" w:rsidRDefault="009B75C3" w:rsidP="00E62670">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 xml:space="preserve">No se Articula con ningún programa de Desarrollo Social implementado por la Administración Publica de </w:t>
            </w:r>
            <w:r w:rsidRPr="0038573F">
              <w:rPr>
                <w:rFonts w:ascii="Times New Roman" w:hAnsi="Times New Roman" w:cs="Times New Roman"/>
                <w:bCs/>
                <w:sz w:val="20"/>
                <w:szCs w:val="20"/>
              </w:rPr>
              <w:lastRenderedPageBreak/>
              <w:t>la CDMX y así quedó de señalado en las propias ROP.</w:t>
            </w:r>
          </w:p>
        </w:tc>
      </w:tr>
    </w:tbl>
    <w:p w14:paraId="6784ECDB" w14:textId="77777777" w:rsidR="00BF54C9" w:rsidRDefault="00BF54C9" w:rsidP="0006116A">
      <w:pPr>
        <w:autoSpaceDE w:val="0"/>
        <w:autoSpaceDN w:val="0"/>
        <w:adjustRightInd w:val="0"/>
        <w:spacing w:after="0" w:line="240" w:lineRule="auto"/>
        <w:jc w:val="both"/>
        <w:rPr>
          <w:rFonts w:ascii="Times New Roman" w:hAnsi="Times New Roman" w:cs="Times New Roman"/>
          <w:bCs/>
          <w:sz w:val="20"/>
          <w:szCs w:val="20"/>
        </w:rPr>
      </w:pPr>
    </w:p>
    <w:p w14:paraId="717F8A76" w14:textId="77777777" w:rsidR="00BA7DF2" w:rsidRPr="00483166" w:rsidRDefault="00BA7DF2" w:rsidP="0006116A">
      <w:pPr>
        <w:autoSpaceDE w:val="0"/>
        <w:autoSpaceDN w:val="0"/>
        <w:adjustRightInd w:val="0"/>
        <w:spacing w:after="0" w:line="240" w:lineRule="auto"/>
        <w:jc w:val="both"/>
        <w:rPr>
          <w:rFonts w:ascii="Times New Roman" w:hAnsi="Times New Roman" w:cs="Times New Roman"/>
          <w:b/>
          <w:bCs/>
          <w:sz w:val="20"/>
          <w:szCs w:val="20"/>
        </w:rPr>
      </w:pPr>
      <w:r w:rsidRPr="00483166">
        <w:rPr>
          <w:rFonts w:ascii="Times New Roman" w:hAnsi="Times New Roman" w:cs="Times New Roman"/>
          <w:b/>
          <w:bCs/>
          <w:sz w:val="20"/>
          <w:szCs w:val="20"/>
        </w:rPr>
        <w:t>III.3. Avance en la Cobertura de la Población Objetivo del Programa Social en 2016</w:t>
      </w:r>
    </w:p>
    <w:p w14:paraId="44EFC934" w14:textId="77777777" w:rsidR="00BA7DF2" w:rsidRPr="00C962FF" w:rsidRDefault="00BA7DF2" w:rsidP="0006116A">
      <w:pPr>
        <w:autoSpaceDE w:val="0"/>
        <w:autoSpaceDN w:val="0"/>
        <w:adjustRightInd w:val="0"/>
        <w:spacing w:after="0" w:line="240" w:lineRule="auto"/>
        <w:jc w:val="both"/>
        <w:rPr>
          <w:rFonts w:ascii="Times New Roman" w:hAnsi="Times New Roman" w:cs="Times New Roman"/>
          <w:bCs/>
          <w:sz w:val="20"/>
          <w:szCs w:val="20"/>
        </w:rPr>
      </w:pPr>
    </w:p>
    <w:tbl>
      <w:tblPr>
        <w:tblStyle w:val="Tablaconcuadrcula"/>
        <w:tblW w:w="0" w:type="auto"/>
        <w:tblLayout w:type="fixed"/>
        <w:tblLook w:val="04A0" w:firstRow="1" w:lastRow="0" w:firstColumn="1" w:lastColumn="0" w:noHBand="0" w:noVBand="1"/>
      </w:tblPr>
      <w:tblGrid>
        <w:gridCol w:w="1526"/>
        <w:gridCol w:w="2693"/>
        <w:gridCol w:w="2552"/>
        <w:gridCol w:w="1275"/>
        <w:gridCol w:w="2127"/>
      </w:tblGrid>
      <w:tr w:rsidR="00A53571" w:rsidRPr="0038573F" w14:paraId="4CC0C899" w14:textId="77777777" w:rsidTr="00C962FF">
        <w:tc>
          <w:tcPr>
            <w:tcW w:w="1526" w:type="dxa"/>
          </w:tcPr>
          <w:p w14:paraId="3E069EF1" w14:textId="77777777" w:rsidR="00A53571" w:rsidRPr="0038573F" w:rsidRDefault="00A53571" w:rsidP="00A6321C">
            <w:pPr>
              <w:autoSpaceDE w:val="0"/>
              <w:autoSpaceDN w:val="0"/>
              <w:adjustRightInd w:val="0"/>
              <w:jc w:val="center"/>
              <w:rPr>
                <w:rFonts w:ascii="Times New Roman" w:hAnsi="Times New Roman" w:cs="Times New Roman"/>
                <w:b/>
                <w:bCs/>
                <w:sz w:val="20"/>
                <w:szCs w:val="20"/>
              </w:rPr>
            </w:pPr>
            <w:r w:rsidRPr="0038573F">
              <w:rPr>
                <w:rFonts w:ascii="Times New Roman" w:hAnsi="Times New Roman" w:cs="Times New Roman"/>
                <w:b/>
                <w:bCs/>
                <w:sz w:val="20"/>
                <w:szCs w:val="20"/>
              </w:rPr>
              <w:t>Aspectos</w:t>
            </w:r>
          </w:p>
        </w:tc>
        <w:tc>
          <w:tcPr>
            <w:tcW w:w="2693" w:type="dxa"/>
          </w:tcPr>
          <w:p w14:paraId="1F0C4F3B" w14:textId="77777777" w:rsidR="00A53571" w:rsidRPr="0038573F" w:rsidRDefault="00A53571" w:rsidP="00A6321C">
            <w:pPr>
              <w:autoSpaceDE w:val="0"/>
              <w:autoSpaceDN w:val="0"/>
              <w:adjustRightInd w:val="0"/>
              <w:jc w:val="center"/>
              <w:rPr>
                <w:rFonts w:ascii="Times New Roman" w:hAnsi="Times New Roman" w:cs="Times New Roman"/>
                <w:b/>
                <w:bCs/>
                <w:sz w:val="20"/>
                <w:szCs w:val="20"/>
              </w:rPr>
            </w:pPr>
            <w:r w:rsidRPr="0038573F">
              <w:rPr>
                <w:rFonts w:ascii="Times New Roman" w:hAnsi="Times New Roman" w:cs="Times New Roman"/>
                <w:b/>
                <w:bCs/>
                <w:sz w:val="20"/>
                <w:szCs w:val="20"/>
              </w:rPr>
              <w:t>Población Objetivo (A)</w:t>
            </w:r>
          </w:p>
        </w:tc>
        <w:tc>
          <w:tcPr>
            <w:tcW w:w="2552" w:type="dxa"/>
          </w:tcPr>
          <w:p w14:paraId="36484F72" w14:textId="77777777" w:rsidR="00A53571" w:rsidRPr="0038573F" w:rsidRDefault="00A53571" w:rsidP="00A6321C">
            <w:pPr>
              <w:autoSpaceDE w:val="0"/>
              <w:autoSpaceDN w:val="0"/>
              <w:adjustRightInd w:val="0"/>
              <w:jc w:val="center"/>
              <w:rPr>
                <w:rFonts w:ascii="Times New Roman" w:hAnsi="Times New Roman" w:cs="Times New Roman"/>
                <w:b/>
                <w:bCs/>
                <w:sz w:val="20"/>
                <w:szCs w:val="20"/>
              </w:rPr>
            </w:pPr>
            <w:r w:rsidRPr="0038573F">
              <w:rPr>
                <w:rFonts w:ascii="Times New Roman" w:hAnsi="Times New Roman" w:cs="Times New Roman"/>
                <w:b/>
                <w:bCs/>
                <w:sz w:val="20"/>
                <w:szCs w:val="20"/>
              </w:rPr>
              <w:t>Población Atendida (B)</w:t>
            </w:r>
          </w:p>
        </w:tc>
        <w:tc>
          <w:tcPr>
            <w:tcW w:w="1275" w:type="dxa"/>
            <w:vMerge w:val="restart"/>
          </w:tcPr>
          <w:p w14:paraId="0F1C870F" w14:textId="77777777" w:rsidR="00A53571" w:rsidRPr="0038573F" w:rsidRDefault="00B15723" w:rsidP="00A6321C">
            <w:pPr>
              <w:autoSpaceDE w:val="0"/>
              <w:autoSpaceDN w:val="0"/>
              <w:adjustRightInd w:val="0"/>
              <w:jc w:val="center"/>
              <w:rPr>
                <w:rFonts w:ascii="Times New Roman" w:hAnsi="Times New Roman" w:cs="Times New Roman"/>
                <w:b/>
                <w:bCs/>
                <w:sz w:val="20"/>
                <w:szCs w:val="20"/>
              </w:rPr>
            </w:pPr>
            <w:r w:rsidRPr="0038573F">
              <w:rPr>
                <w:rFonts w:ascii="Times New Roman" w:hAnsi="Times New Roman" w:cs="Times New Roman"/>
                <w:b/>
                <w:bCs/>
                <w:sz w:val="20"/>
                <w:szCs w:val="20"/>
              </w:rPr>
              <w:t>Cobertura (A/B)*100</w:t>
            </w:r>
          </w:p>
        </w:tc>
        <w:tc>
          <w:tcPr>
            <w:tcW w:w="2127" w:type="dxa"/>
            <w:vMerge w:val="restart"/>
          </w:tcPr>
          <w:p w14:paraId="5475F83B" w14:textId="775A13D1" w:rsidR="00A53571" w:rsidRPr="0038573F" w:rsidRDefault="00A53571" w:rsidP="00A6321C">
            <w:pPr>
              <w:autoSpaceDE w:val="0"/>
              <w:autoSpaceDN w:val="0"/>
              <w:adjustRightInd w:val="0"/>
              <w:jc w:val="center"/>
              <w:rPr>
                <w:rFonts w:ascii="Times New Roman" w:hAnsi="Times New Roman" w:cs="Times New Roman"/>
                <w:b/>
                <w:bCs/>
                <w:sz w:val="20"/>
                <w:szCs w:val="20"/>
              </w:rPr>
            </w:pPr>
            <w:r w:rsidRPr="0038573F">
              <w:rPr>
                <w:rFonts w:ascii="Times New Roman" w:hAnsi="Times New Roman" w:cs="Times New Roman"/>
                <w:b/>
                <w:bCs/>
                <w:sz w:val="20"/>
                <w:szCs w:val="20"/>
              </w:rPr>
              <w:t>Observaciones</w:t>
            </w:r>
          </w:p>
        </w:tc>
      </w:tr>
      <w:tr w:rsidR="00A53571" w:rsidRPr="0038573F" w14:paraId="53D2E5B2" w14:textId="77777777" w:rsidTr="00C962FF">
        <w:tc>
          <w:tcPr>
            <w:tcW w:w="1526" w:type="dxa"/>
          </w:tcPr>
          <w:p w14:paraId="1ADC7545" w14:textId="77777777" w:rsidR="00A53571" w:rsidRPr="0038573F" w:rsidRDefault="00A53571" w:rsidP="0006116A">
            <w:pPr>
              <w:autoSpaceDE w:val="0"/>
              <w:autoSpaceDN w:val="0"/>
              <w:adjustRightInd w:val="0"/>
              <w:jc w:val="both"/>
              <w:rPr>
                <w:rFonts w:ascii="Times New Roman" w:hAnsi="Times New Roman" w:cs="Times New Roman"/>
                <w:b/>
                <w:bCs/>
                <w:sz w:val="20"/>
                <w:szCs w:val="20"/>
              </w:rPr>
            </w:pPr>
            <w:r w:rsidRPr="0038573F">
              <w:rPr>
                <w:rFonts w:ascii="Times New Roman" w:hAnsi="Times New Roman" w:cs="Times New Roman"/>
                <w:b/>
                <w:bCs/>
                <w:sz w:val="20"/>
                <w:szCs w:val="20"/>
              </w:rPr>
              <w:t>Descripción</w:t>
            </w:r>
          </w:p>
        </w:tc>
        <w:tc>
          <w:tcPr>
            <w:tcW w:w="2693" w:type="dxa"/>
          </w:tcPr>
          <w:p w14:paraId="168B89D2" w14:textId="662CAEE7" w:rsidR="00A53571" w:rsidRPr="0038573F" w:rsidRDefault="00A53571" w:rsidP="0006116A">
            <w:pPr>
              <w:autoSpaceDE w:val="0"/>
              <w:autoSpaceDN w:val="0"/>
              <w:adjustRightInd w:val="0"/>
              <w:jc w:val="both"/>
              <w:rPr>
                <w:rFonts w:ascii="Times New Roman" w:hAnsi="Times New Roman" w:cs="Times New Roman"/>
                <w:b/>
                <w:bCs/>
                <w:sz w:val="20"/>
                <w:szCs w:val="20"/>
              </w:rPr>
            </w:pPr>
          </w:p>
        </w:tc>
        <w:tc>
          <w:tcPr>
            <w:tcW w:w="2552" w:type="dxa"/>
          </w:tcPr>
          <w:p w14:paraId="02330826" w14:textId="09BFDA5A" w:rsidR="00A53571" w:rsidRPr="0038573F" w:rsidRDefault="00A53571" w:rsidP="0006116A">
            <w:pPr>
              <w:autoSpaceDE w:val="0"/>
              <w:autoSpaceDN w:val="0"/>
              <w:adjustRightInd w:val="0"/>
              <w:jc w:val="both"/>
              <w:rPr>
                <w:rFonts w:ascii="Times New Roman" w:hAnsi="Times New Roman" w:cs="Times New Roman"/>
                <w:b/>
                <w:bCs/>
                <w:sz w:val="20"/>
                <w:szCs w:val="20"/>
              </w:rPr>
            </w:pPr>
          </w:p>
        </w:tc>
        <w:tc>
          <w:tcPr>
            <w:tcW w:w="1275" w:type="dxa"/>
            <w:vMerge/>
          </w:tcPr>
          <w:p w14:paraId="7ACC3886" w14:textId="77777777" w:rsidR="00A53571" w:rsidRPr="0038573F" w:rsidRDefault="00A53571" w:rsidP="0006116A">
            <w:pPr>
              <w:autoSpaceDE w:val="0"/>
              <w:autoSpaceDN w:val="0"/>
              <w:adjustRightInd w:val="0"/>
              <w:jc w:val="both"/>
              <w:rPr>
                <w:rFonts w:ascii="Times New Roman" w:hAnsi="Times New Roman" w:cs="Times New Roman"/>
                <w:b/>
                <w:bCs/>
                <w:sz w:val="20"/>
                <w:szCs w:val="20"/>
              </w:rPr>
            </w:pPr>
          </w:p>
        </w:tc>
        <w:tc>
          <w:tcPr>
            <w:tcW w:w="2127" w:type="dxa"/>
            <w:vMerge/>
          </w:tcPr>
          <w:p w14:paraId="07A158A8" w14:textId="77777777" w:rsidR="00A53571" w:rsidRPr="0038573F" w:rsidRDefault="00A53571" w:rsidP="0006116A">
            <w:pPr>
              <w:autoSpaceDE w:val="0"/>
              <w:autoSpaceDN w:val="0"/>
              <w:adjustRightInd w:val="0"/>
              <w:jc w:val="both"/>
              <w:rPr>
                <w:rFonts w:ascii="Times New Roman" w:hAnsi="Times New Roman" w:cs="Times New Roman"/>
                <w:b/>
                <w:bCs/>
                <w:sz w:val="20"/>
                <w:szCs w:val="20"/>
              </w:rPr>
            </w:pPr>
          </w:p>
        </w:tc>
      </w:tr>
      <w:tr w:rsidR="00BA7DF2" w:rsidRPr="0038573F" w14:paraId="5D21FF34" w14:textId="77777777" w:rsidTr="00C962FF">
        <w:tc>
          <w:tcPr>
            <w:tcW w:w="1526" w:type="dxa"/>
          </w:tcPr>
          <w:p w14:paraId="5CC2AE23" w14:textId="77777777" w:rsidR="00BA7DF2" w:rsidRPr="0038573F" w:rsidRDefault="00BA7DF2" w:rsidP="0006116A">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Cifras 2014</w:t>
            </w:r>
          </w:p>
        </w:tc>
        <w:tc>
          <w:tcPr>
            <w:tcW w:w="2693" w:type="dxa"/>
          </w:tcPr>
          <w:p w14:paraId="339F51B4" w14:textId="6045C1ED" w:rsidR="00BA7DF2" w:rsidRPr="0038573F" w:rsidRDefault="009937C4" w:rsidP="009937C4">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1000 personas adultas mayores de entre 60 y 99 años que participan en colectivos de la delegación Tlalpan.</w:t>
            </w:r>
          </w:p>
        </w:tc>
        <w:tc>
          <w:tcPr>
            <w:tcW w:w="2552" w:type="dxa"/>
          </w:tcPr>
          <w:p w14:paraId="020E29D5" w14:textId="33C957C2" w:rsidR="00BA7DF2" w:rsidRPr="0038573F" w:rsidRDefault="00BA7DF2" w:rsidP="0006116A">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1021</w:t>
            </w:r>
            <w:r w:rsidR="009937C4" w:rsidRPr="0038573F">
              <w:rPr>
                <w:rFonts w:ascii="Times New Roman" w:hAnsi="Times New Roman" w:cs="Times New Roman"/>
                <w:bCs/>
                <w:sz w:val="20"/>
                <w:szCs w:val="20"/>
              </w:rPr>
              <w:t xml:space="preserve"> personas adultas mayores de entre 60 y 99 años beneficiados que participan en colectivos de la delegación Tlalpan.</w:t>
            </w:r>
          </w:p>
        </w:tc>
        <w:tc>
          <w:tcPr>
            <w:tcW w:w="1275" w:type="dxa"/>
          </w:tcPr>
          <w:p w14:paraId="74676FC5" w14:textId="77777777" w:rsidR="00BA7DF2" w:rsidRPr="0038573F" w:rsidRDefault="00CE0B6C" w:rsidP="00A6321C">
            <w:pPr>
              <w:autoSpaceDE w:val="0"/>
              <w:autoSpaceDN w:val="0"/>
              <w:adjustRightInd w:val="0"/>
              <w:jc w:val="center"/>
              <w:rPr>
                <w:rFonts w:ascii="Times New Roman" w:hAnsi="Times New Roman" w:cs="Times New Roman"/>
                <w:bCs/>
                <w:sz w:val="20"/>
                <w:szCs w:val="20"/>
              </w:rPr>
            </w:pPr>
            <w:r w:rsidRPr="0038573F">
              <w:rPr>
                <w:rFonts w:ascii="Times New Roman" w:hAnsi="Times New Roman" w:cs="Times New Roman"/>
                <w:bCs/>
                <w:sz w:val="20"/>
                <w:szCs w:val="20"/>
              </w:rPr>
              <w:t>102%</w:t>
            </w:r>
          </w:p>
        </w:tc>
        <w:tc>
          <w:tcPr>
            <w:tcW w:w="2127" w:type="dxa"/>
          </w:tcPr>
          <w:p w14:paraId="3F37DCE4" w14:textId="77777777" w:rsidR="00BA7DF2" w:rsidRPr="0038573F" w:rsidRDefault="009841BE" w:rsidP="0006116A">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Se atendió a un 2% más de la población objetivo.</w:t>
            </w:r>
          </w:p>
        </w:tc>
      </w:tr>
      <w:tr w:rsidR="00BA7DF2" w:rsidRPr="0038573F" w14:paraId="5BD1D100" w14:textId="77777777" w:rsidTr="00C962FF">
        <w:tc>
          <w:tcPr>
            <w:tcW w:w="1526" w:type="dxa"/>
          </w:tcPr>
          <w:p w14:paraId="7C4848B3" w14:textId="77777777" w:rsidR="00BA7DF2" w:rsidRPr="0038573F" w:rsidRDefault="00BA7DF2" w:rsidP="0006116A">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Cifras 2015</w:t>
            </w:r>
          </w:p>
        </w:tc>
        <w:tc>
          <w:tcPr>
            <w:tcW w:w="2693" w:type="dxa"/>
          </w:tcPr>
          <w:p w14:paraId="7C1A00EC" w14:textId="1D5758AC" w:rsidR="00BA7DF2" w:rsidRPr="0038573F" w:rsidRDefault="009937C4" w:rsidP="0006116A">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1000 personas adultas mayores de entre 60 y 99 años que participan en colectivos de la delegación Tlalpan.</w:t>
            </w:r>
          </w:p>
        </w:tc>
        <w:tc>
          <w:tcPr>
            <w:tcW w:w="2552" w:type="dxa"/>
          </w:tcPr>
          <w:p w14:paraId="0CA24E5B" w14:textId="78C76B55" w:rsidR="00BA7DF2" w:rsidRPr="0038573F" w:rsidRDefault="00BA7DF2" w:rsidP="0006116A">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1091</w:t>
            </w:r>
            <w:r w:rsidR="009937C4" w:rsidRPr="0038573F">
              <w:rPr>
                <w:rFonts w:ascii="Times New Roman" w:hAnsi="Times New Roman" w:cs="Times New Roman"/>
                <w:bCs/>
                <w:sz w:val="20"/>
                <w:szCs w:val="20"/>
              </w:rPr>
              <w:t xml:space="preserve"> personas adultas mayores de entre 60 y 99 años beneficiados que participan en colectivos de la delegación Tlalpan.</w:t>
            </w:r>
          </w:p>
        </w:tc>
        <w:tc>
          <w:tcPr>
            <w:tcW w:w="1275" w:type="dxa"/>
          </w:tcPr>
          <w:p w14:paraId="49A4ACD5" w14:textId="77777777" w:rsidR="00BA7DF2" w:rsidRPr="0038573F" w:rsidRDefault="00CE0B6C" w:rsidP="00A6321C">
            <w:pPr>
              <w:autoSpaceDE w:val="0"/>
              <w:autoSpaceDN w:val="0"/>
              <w:adjustRightInd w:val="0"/>
              <w:jc w:val="center"/>
              <w:rPr>
                <w:rFonts w:ascii="Times New Roman" w:hAnsi="Times New Roman" w:cs="Times New Roman"/>
                <w:bCs/>
                <w:sz w:val="20"/>
                <w:szCs w:val="20"/>
              </w:rPr>
            </w:pPr>
            <w:r w:rsidRPr="0038573F">
              <w:rPr>
                <w:rFonts w:ascii="Times New Roman" w:hAnsi="Times New Roman" w:cs="Times New Roman"/>
                <w:bCs/>
                <w:sz w:val="20"/>
                <w:szCs w:val="20"/>
              </w:rPr>
              <w:t>109%</w:t>
            </w:r>
          </w:p>
        </w:tc>
        <w:tc>
          <w:tcPr>
            <w:tcW w:w="2127" w:type="dxa"/>
          </w:tcPr>
          <w:p w14:paraId="4D8754EC" w14:textId="77777777" w:rsidR="00BA7DF2" w:rsidRPr="0038573F" w:rsidRDefault="009841BE" w:rsidP="0006116A">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Se atendió a un 9% más de la población objetivo.</w:t>
            </w:r>
          </w:p>
        </w:tc>
      </w:tr>
      <w:tr w:rsidR="00BA7DF2" w:rsidRPr="0038573F" w14:paraId="244375C7" w14:textId="77777777" w:rsidTr="00C962FF">
        <w:tc>
          <w:tcPr>
            <w:tcW w:w="1526" w:type="dxa"/>
          </w:tcPr>
          <w:p w14:paraId="1B4BE317" w14:textId="77777777" w:rsidR="00BA7DF2" w:rsidRPr="0038573F" w:rsidRDefault="00BA7DF2" w:rsidP="0006116A">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Cifras 2016</w:t>
            </w:r>
          </w:p>
        </w:tc>
        <w:tc>
          <w:tcPr>
            <w:tcW w:w="2693" w:type="dxa"/>
          </w:tcPr>
          <w:p w14:paraId="4953A705" w14:textId="3CAE1AED" w:rsidR="00BA7DF2" w:rsidRPr="0038573F" w:rsidRDefault="009937C4" w:rsidP="0006116A">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1000 personas adultas mayores de entre 60 y 99 años que participan en colectivos de la delegación Tlalpan.</w:t>
            </w:r>
          </w:p>
        </w:tc>
        <w:tc>
          <w:tcPr>
            <w:tcW w:w="2552" w:type="dxa"/>
          </w:tcPr>
          <w:p w14:paraId="293B5777" w14:textId="25B9A974" w:rsidR="00BA7DF2" w:rsidRPr="0038573F" w:rsidRDefault="00BA7DF2" w:rsidP="0006116A">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1530</w:t>
            </w:r>
            <w:r w:rsidR="009937C4" w:rsidRPr="0038573F">
              <w:rPr>
                <w:rFonts w:ascii="Times New Roman" w:hAnsi="Times New Roman" w:cs="Times New Roman"/>
                <w:bCs/>
                <w:sz w:val="20"/>
                <w:szCs w:val="20"/>
              </w:rPr>
              <w:t xml:space="preserve"> personas adultas mayores de entre 60 y 99 años beneficiados que participan en colectivos de la delegación Tlalpan.</w:t>
            </w:r>
          </w:p>
        </w:tc>
        <w:tc>
          <w:tcPr>
            <w:tcW w:w="1275" w:type="dxa"/>
          </w:tcPr>
          <w:p w14:paraId="6497323E" w14:textId="77777777" w:rsidR="00BA7DF2" w:rsidRPr="0038573F" w:rsidRDefault="00CE0B6C" w:rsidP="00A6321C">
            <w:pPr>
              <w:autoSpaceDE w:val="0"/>
              <w:autoSpaceDN w:val="0"/>
              <w:adjustRightInd w:val="0"/>
              <w:jc w:val="center"/>
              <w:rPr>
                <w:rFonts w:ascii="Times New Roman" w:hAnsi="Times New Roman" w:cs="Times New Roman"/>
                <w:bCs/>
                <w:sz w:val="20"/>
                <w:szCs w:val="20"/>
              </w:rPr>
            </w:pPr>
            <w:r w:rsidRPr="0038573F">
              <w:rPr>
                <w:rFonts w:ascii="Times New Roman" w:hAnsi="Times New Roman" w:cs="Times New Roman"/>
                <w:bCs/>
                <w:sz w:val="20"/>
                <w:szCs w:val="20"/>
              </w:rPr>
              <w:t>153%</w:t>
            </w:r>
          </w:p>
        </w:tc>
        <w:tc>
          <w:tcPr>
            <w:tcW w:w="2127" w:type="dxa"/>
          </w:tcPr>
          <w:p w14:paraId="176F4F57" w14:textId="77777777" w:rsidR="00BA7DF2" w:rsidRPr="0038573F" w:rsidRDefault="009841BE" w:rsidP="0006116A">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Se atendió a un 53% más de la población objetivo.</w:t>
            </w:r>
          </w:p>
        </w:tc>
      </w:tr>
    </w:tbl>
    <w:p w14:paraId="5E197E0D" w14:textId="77777777" w:rsidR="00B15723" w:rsidRPr="00AC4025" w:rsidRDefault="00B15723" w:rsidP="0006116A">
      <w:pPr>
        <w:autoSpaceDE w:val="0"/>
        <w:autoSpaceDN w:val="0"/>
        <w:adjustRightInd w:val="0"/>
        <w:spacing w:after="0" w:line="240" w:lineRule="auto"/>
        <w:jc w:val="both"/>
        <w:rPr>
          <w:rFonts w:ascii="Times New Roman" w:hAnsi="Times New Roman" w:cs="Times New Roman"/>
          <w:bCs/>
          <w:sz w:val="20"/>
          <w:szCs w:val="20"/>
        </w:rPr>
      </w:pPr>
    </w:p>
    <w:tbl>
      <w:tblPr>
        <w:tblStyle w:val="Tablaconcuadrcula"/>
        <w:tblW w:w="0" w:type="auto"/>
        <w:tblLook w:val="04A0" w:firstRow="1" w:lastRow="0" w:firstColumn="1" w:lastColumn="0" w:noHBand="0" w:noVBand="1"/>
      </w:tblPr>
      <w:tblGrid>
        <w:gridCol w:w="3616"/>
        <w:gridCol w:w="3172"/>
        <w:gridCol w:w="3400"/>
      </w:tblGrid>
      <w:tr w:rsidR="009841BE" w:rsidRPr="00483166" w14:paraId="028C160A" w14:textId="77777777" w:rsidTr="00B15723">
        <w:trPr>
          <w:trHeight w:val="654"/>
        </w:trPr>
        <w:tc>
          <w:tcPr>
            <w:tcW w:w="3794" w:type="dxa"/>
          </w:tcPr>
          <w:p w14:paraId="1305A36C" w14:textId="77777777" w:rsidR="009841BE" w:rsidRPr="00483166" w:rsidRDefault="009841BE" w:rsidP="0006116A">
            <w:pPr>
              <w:autoSpaceDE w:val="0"/>
              <w:autoSpaceDN w:val="0"/>
              <w:adjustRightInd w:val="0"/>
              <w:jc w:val="both"/>
              <w:rPr>
                <w:rFonts w:ascii="Times New Roman" w:hAnsi="Times New Roman" w:cs="Times New Roman"/>
                <w:b/>
                <w:bCs/>
                <w:sz w:val="20"/>
                <w:szCs w:val="20"/>
              </w:rPr>
            </w:pPr>
            <w:r w:rsidRPr="00483166">
              <w:rPr>
                <w:rFonts w:ascii="Times New Roman" w:hAnsi="Times New Roman" w:cs="Times New Roman"/>
                <w:b/>
                <w:bCs/>
                <w:sz w:val="20"/>
                <w:szCs w:val="20"/>
              </w:rPr>
              <w:t>Perfil requerido por el programa social</w:t>
            </w:r>
          </w:p>
        </w:tc>
        <w:tc>
          <w:tcPr>
            <w:tcW w:w="3324" w:type="dxa"/>
          </w:tcPr>
          <w:p w14:paraId="5A5B32E2" w14:textId="77777777" w:rsidR="009841BE" w:rsidRPr="00483166" w:rsidRDefault="009841BE" w:rsidP="0006116A">
            <w:pPr>
              <w:autoSpaceDE w:val="0"/>
              <w:autoSpaceDN w:val="0"/>
              <w:adjustRightInd w:val="0"/>
              <w:jc w:val="both"/>
              <w:rPr>
                <w:rFonts w:ascii="Times New Roman" w:hAnsi="Times New Roman" w:cs="Times New Roman"/>
                <w:b/>
                <w:bCs/>
                <w:sz w:val="20"/>
                <w:szCs w:val="20"/>
              </w:rPr>
            </w:pPr>
            <w:r w:rsidRPr="00483166">
              <w:rPr>
                <w:rFonts w:ascii="Times New Roman" w:hAnsi="Times New Roman" w:cs="Times New Roman"/>
                <w:b/>
                <w:bCs/>
                <w:sz w:val="20"/>
                <w:szCs w:val="20"/>
              </w:rPr>
              <w:t>Porcentaje de personas beneficiarias que cubrieron el perfil en 2016</w:t>
            </w:r>
          </w:p>
        </w:tc>
        <w:tc>
          <w:tcPr>
            <w:tcW w:w="3560" w:type="dxa"/>
          </w:tcPr>
          <w:p w14:paraId="77BC0155" w14:textId="0026D9ED" w:rsidR="009841BE" w:rsidRPr="00483166" w:rsidRDefault="00C962FF" w:rsidP="0006116A">
            <w:pPr>
              <w:autoSpaceDE w:val="0"/>
              <w:autoSpaceDN w:val="0"/>
              <w:adjustRightInd w:val="0"/>
              <w:jc w:val="both"/>
              <w:rPr>
                <w:rFonts w:ascii="Times New Roman" w:hAnsi="Times New Roman" w:cs="Times New Roman"/>
                <w:b/>
                <w:bCs/>
                <w:sz w:val="20"/>
                <w:szCs w:val="20"/>
              </w:rPr>
            </w:pPr>
            <w:r w:rsidRPr="00483166">
              <w:rPr>
                <w:rFonts w:ascii="Times New Roman" w:hAnsi="Times New Roman" w:cs="Times New Roman"/>
                <w:b/>
                <w:bCs/>
                <w:sz w:val="20"/>
                <w:szCs w:val="20"/>
              </w:rPr>
              <w:t>J</w:t>
            </w:r>
            <w:r w:rsidR="009841BE" w:rsidRPr="00483166">
              <w:rPr>
                <w:rFonts w:ascii="Times New Roman" w:hAnsi="Times New Roman" w:cs="Times New Roman"/>
                <w:b/>
                <w:bCs/>
                <w:sz w:val="20"/>
                <w:szCs w:val="20"/>
              </w:rPr>
              <w:t>ustificación</w:t>
            </w:r>
          </w:p>
        </w:tc>
      </w:tr>
      <w:tr w:rsidR="009841BE" w:rsidRPr="00483166" w14:paraId="7925676A" w14:textId="77777777" w:rsidTr="00B15723">
        <w:tc>
          <w:tcPr>
            <w:tcW w:w="3794" w:type="dxa"/>
          </w:tcPr>
          <w:p w14:paraId="5336305C" w14:textId="77777777" w:rsidR="009841BE" w:rsidRPr="00483166" w:rsidRDefault="009841BE" w:rsidP="0006116A">
            <w:pPr>
              <w:autoSpaceDE w:val="0"/>
              <w:autoSpaceDN w:val="0"/>
              <w:adjustRightInd w:val="0"/>
              <w:jc w:val="both"/>
              <w:rPr>
                <w:rFonts w:ascii="Times New Roman" w:hAnsi="Times New Roman" w:cs="Times New Roman"/>
                <w:bCs/>
                <w:sz w:val="20"/>
                <w:szCs w:val="20"/>
              </w:rPr>
            </w:pPr>
            <w:r w:rsidRPr="00483166">
              <w:rPr>
                <w:rFonts w:ascii="Times New Roman" w:hAnsi="Times New Roman" w:cs="Times New Roman"/>
                <w:bCs/>
                <w:sz w:val="20"/>
                <w:szCs w:val="20"/>
              </w:rPr>
              <w:t>Pertenecer a la Delegación Tlalpan.</w:t>
            </w:r>
          </w:p>
        </w:tc>
        <w:tc>
          <w:tcPr>
            <w:tcW w:w="3324" w:type="dxa"/>
          </w:tcPr>
          <w:p w14:paraId="60EA1223" w14:textId="77777777" w:rsidR="009841BE" w:rsidRPr="00483166" w:rsidRDefault="0049304C" w:rsidP="0038573F">
            <w:pPr>
              <w:autoSpaceDE w:val="0"/>
              <w:autoSpaceDN w:val="0"/>
              <w:adjustRightInd w:val="0"/>
              <w:jc w:val="center"/>
              <w:rPr>
                <w:rFonts w:ascii="Times New Roman" w:hAnsi="Times New Roman" w:cs="Times New Roman"/>
                <w:bCs/>
                <w:sz w:val="20"/>
                <w:szCs w:val="20"/>
              </w:rPr>
            </w:pPr>
            <w:r w:rsidRPr="00483166">
              <w:rPr>
                <w:rFonts w:ascii="Times New Roman" w:hAnsi="Times New Roman" w:cs="Times New Roman"/>
                <w:bCs/>
                <w:sz w:val="20"/>
                <w:szCs w:val="20"/>
              </w:rPr>
              <w:t>100%</w:t>
            </w:r>
          </w:p>
        </w:tc>
        <w:tc>
          <w:tcPr>
            <w:tcW w:w="3560" w:type="dxa"/>
          </w:tcPr>
          <w:p w14:paraId="0EC6BBF5" w14:textId="77777777" w:rsidR="009841BE" w:rsidRPr="00483166" w:rsidRDefault="00721E08" w:rsidP="0006116A">
            <w:pPr>
              <w:autoSpaceDE w:val="0"/>
              <w:autoSpaceDN w:val="0"/>
              <w:adjustRightInd w:val="0"/>
              <w:jc w:val="both"/>
              <w:rPr>
                <w:rFonts w:ascii="Times New Roman" w:hAnsi="Times New Roman" w:cs="Times New Roman"/>
                <w:bCs/>
                <w:sz w:val="20"/>
                <w:szCs w:val="20"/>
              </w:rPr>
            </w:pPr>
            <w:r w:rsidRPr="00483166">
              <w:rPr>
                <w:rFonts w:ascii="Times New Roman" w:hAnsi="Times New Roman" w:cs="Times New Roman"/>
                <w:bCs/>
                <w:sz w:val="20"/>
                <w:szCs w:val="20"/>
              </w:rPr>
              <w:t>El total de los beneficiarios habita en la Delegación Tlalpan, conforme a los comprobantes de domicilio integrados</w:t>
            </w:r>
          </w:p>
        </w:tc>
      </w:tr>
      <w:tr w:rsidR="0049304C" w:rsidRPr="00483166" w14:paraId="548F53C0" w14:textId="77777777" w:rsidTr="00B15723">
        <w:tc>
          <w:tcPr>
            <w:tcW w:w="3794" w:type="dxa"/>
          </w:tcPr>
          <w:p w14:paraId="2AFD3D4D" w14:textId="77777777" w:rsidR="0049304C" w:rsidRPr="00483166" w:rsidRDefault="0049304C" w:rsidP="00B15723">
            <w:pPr>
              <w:autoSpaceDE w:val="0"/>
              <w:autoSpaceDN w:val="0"/>
              <w:adjustRightInd w:val="0"/>
              <w:jc w:val="both"/>
              <w:rPr>
                <w:rFonts w:ascii="Times New Roman" w:hAnsi="Times New Roman" w:cs="Times New Roman"/>
                <w:bCs/>
                <w:sz w:val="20"/>
                <w:szCs w:val="20"/>
              </w:rPr>
            </w:pPr>
            <w:r w:rsidRPr="00483166">
              <w:rPr>
                <w:rFonts w:ascii="Times New Roman" w:hAnsi="Times New Roman" w:cs="Times New Roman"/>
                <w:bCs/>
                <w:sz w:val="20"/>
                <w:szCs w:val="20"/>
              </w:rPr>
              <w:t xml:space="preserve">Cumplir con la documentación solicitada (Identificación oficial con fotografía, comprobante de domicilio y </w:t>
            </w:r>
            <w:r w:rsidR="00801A46" w:rsidRPr="00483166">
              <w:rPr>
                <w:rFonts w:ascii="Times New Roman" w:hAnsi="Times New Roman" w:cs="Times New Roman"/>
                <w:bCs/>
                <w:sz w:val="20"/>
                <w:szCs w:val="20"/>
              </w:rPr>
              <w:t>CURP</w:t>
            </w:r>
            <w:r w:rsidRPr="00483166">
              <w:rPr>
                <w:rFonts w:ascii="Times New Roman" w:hAnsi="Times New Roman" w:cs="Times New Roman"/>
                <w:bCs/>
                <w:sz w:val="20"/>
                <w:szCs w:val="20"/>
              </w:rPr>
              <w:t>)</w:t>
            </w:r>
          </w:p>
        </w:tc>
        <w:tc>
          <w:tcPr>
            <w:tcW w:w="3324" w:type="dxa"/>
          </w:tcPr>
          <w:p w14:paraId="50258D1C" w14:textId="77777777" w:rsidR="0049304C" w:rsidRPr="00483166" w:rsidRDefault="0049304C" w:rsidP="0038573F">
            <w:pPr>
              <w:autoSpaceDE w:val="0"/>
              <w:autoSpaceDN w:val="0"/>
              <w:adjustRightInd w:val="0"/>
              <w:jc w:val="center"/>
              <w:rPr>
                <w:rFonts w:ascii="Times New Roman" w:hAnsi="Times New Roman" w:cs="Times New Roman"/>
                <w:bCs/>
                <w:sz w:val="20"/>
                <w:szCs w:val="20"/>
              </w:rPr>
            </w:pPr>
            <w:r w:rsidRPr="00483166">
              <w:rPr>
                <w:rFonts w:ascii="Times New Roman" w:hAnsi="Times New Roman" w:cs="Times New Roman"/>
                <w:bCs/>
                <w:sz w:val="20"/>
                <w:szCs w:val="20"/>
              </w:rPr>
              <w:t>100%</w:t>
            </w:r>
          </w:p>
        </w:tc>
        <w:tc>
          <w:tcPr>
            <w:tcW w:w="3560" w:type="dxa"/>
          </w:tcPr>
          <w:p w14:paraId="4BA358B7" w14:textId="77777777" w:rsidR="0049304C" w:rsidRPr="00483166" w:rsidRDefault="00721E08" w:rsidP="00721E08">
            <w:pPr>
              <w:autoSpaceDE w:val="0"/>
              <w:autoSpaceDN w:val="0"/>
              <w:adjustRightInd w:val="0"/>
              <w:jc w:val="both"/>
              <w:rPr>
                <w:rFonts w:ascii="Times New Roman" w:hAnsi="Times New Roman" w:cs="Times New Roman"/>
                <w:bCs/>
                <w:sz w:val="20"/>
                <w:szCs w:val="20"/>
              </w:rPr>
            </w:pPr>
            <w:r w:rsidRPr="00483166">
              <w:rPr>
                <w:rFonts w:ascii="Times New Roman" w:hAnsi="Times New Roman" w:cs="Times New Roman"/>
                <w:bCs/>
                <w:sz w:val="20"/>
                <w:szCs w:val="20"/>
              </w:rPr>
              <w:t>El total de los expedientes cuentan con la documentación solicitada.</w:t>
            </w:r>
          </w:p>
        </w:tc>
      </w:tr>
      <w:tr w:rsidR="0049304C" w:rsidRPr="00483166" w14:paraId="5649C92D" w14:textId="77777777" w:rsidTr="00B15723">
        <w:tc>
          <w:tcPr>
            <w:tcW w:w="3794" w:type="dxa"/>
          </w:tcPr>
          <w:p w14:paraId="198CBC7A" w14:textId="77777777" w:rsidR="0049304C" w:rsidRPr="00483166" w:rsidRDefault="0049304C" w:rsidP="0006116A">
            <w:pPr>
              <w:autoSpaceDE w:val="0"/>
              <w:autoSpaceDN w:val="0"/>
              <w:adjustRightInd w:val="0"/>
              <w:jc w:val="both"/>
              <w:rPr>
                <w:rFonts w:ascii="Times New Roman" w:hAnsi="Times New Roman" w:cs="Times New Roman"/>
                <w:bCs/>
                <w:sz w:val="20"/>
                <w:szCs w:val="20"/>
              </w:rPr>
            </w:pPr>
            <w:r w:rsidRPr="00483166">
              <w:rPr>
                <w:rFonts w:ascii="Times New Roman" w:hAnsi="Times New Roman" w:cs="Times New Roman"/>
                <w:bCs/>
                <w:sz w:val="20"/>
                <w:szCs w:val="20"/>
              </w:rPr>
              <w:t>Tener 60 años en adelante.</w:t>
            </w:r>
          </w:p>
        </w:tc>
        <w:tc>
          <w:tcPr>
            <w:tcW w:w="3324" w:type="dxa"/>
          </w:tcPr>
          <w:p w14:paraId="472751FC" w14:textId="77777777" w:rsidR="0049304C" w:rsidRPr="00483166" w:rsidRDefault="00DB3EB6" w:rsidP="0038573F">
            <w:pPr>
              <w:autoSpaceDE w:val="0"/>
              <w:autoSpaceDN w:val="0"/>
              <w:adjustRightInd w:val="0"/>
              <w:jc w:val="center"/>
              <w:rPr>
                <w:rFonts w:ascii="Times New Roman" w:hAnsi="Times New Roman" w:cs="Times New Roman"/>
                <w:bCs/>
                <w:sz w:val="20"/>
                <w:szCs w:val="20"/>
              </w:rPr>
            </w:pPr>
            <w:r w:rsidRPr="00483166">
              <w:rPr>
                <w:rFonts w:ascii="Times New Roman" w:hAnsi="Times New Roman" w:cs="Times New Roman"/>
                <w:bCs/>
                <w:sz w:val="20"/>
                <w:szCs w:val="20"/>
              </w:rPr>
              <w:t>100%</w:t>
            </w:r>
          </w:p>
        </w:tc>
        <w:tc>
          <w:tcPr>
            <w:tcW w:w="3560" w:type="dxa"/>
          </w:tcPr>
          <w:p w14:paraId="4A811D31" w14:textId="77777777" w:rsidR="0049304C" w:rsidRPr="00483166" w:rsidRDefault="00721E08" w:rsidP="00721E08">
            <w:pPr>
              <w:autoSpaceDE w:val="0"/>
              <w:autoSpaceDN w:val="0"/>
              <w:adjustRightInd w:val="0"/>
              <w:jc w:val="both"/>
              <w:rPr>
                <w:rFonts w:ascii="Times New Roman" w:hAnsi="Times New Roman" w:cs="Times New Roman"/>
                <w:bCs/>
                <w:sz w:val="20"/>
                <w:szCs w:val="20"/>
              </w:rPr>
            </w:pPr>
            <w:r w:rsidRPr="00483166">
              <w:rPr>
                <w:rFonts w:ascii="Times New Roman" w:hAnsi="Times New Roman" w:cs="Times New Roman"/>
                <w:bCs/>
                <w:sz w:val="20"/>
                <w:szCs w:val="20"/>
              </w:rPr>
              <w:t>Los documentos de identificación dan constancia de la edad de los beneficiarios</w:t>
            </w:r>
          </w:p>
        </w:tc>
      </w:tr>
      <w:tr w:rsidR="0049304C" w:rsidRPr="00483166" w14:paraId="4900E02C" w14:textId="77777777" w:rsidTr="00B15723">
        <w:tc>
          <w:tcPr>
            <w:tcW w:w="3794" w:type="dxa"/>
          </w:tcPr>
          <w:p w14:paraId="67B79E29" w14:textId="77777777" w:rsidR="0049304C" w:rsidRPr="00483166" w:rsidRDefault="0049304C" w:rsidP="00721E08">
            <w:pPr>
              <w:autoSpaceDE w:val="0"/>
              <w:autoSpaceDN w:val="0"/>
              <w:adjustRightInd w:val="0"/>
              <w:jc w:val="both"/>
              <w:rPr>
                <w:rFonts w:ascii="Times New Roman" w:hAnsi="Times New Roman" w:cs="Times New Roman"/>
                <w:bCs/>
                <w:sz w:val="20"/>
                <w:szCs w:val="20"/>
              </w:rPr>
            </w:pPr>
            <w:r w:rsidRPr="00483166">
              <w:rPr>
                <w:rFonts w:ascii="Times New Roman" w:hAnsi="Times New Roman" w:cs="Times New Roman"/>
                <w:bCs/>
                <w:sz w:val="20"/>
                <w:szCs w:val="20"/>
              </w:rPr>
              <w:t>Pertenecer a un colectivo de al</w:t>
            </w:r>
            <w:r w:rsidR="00721E08" w:rsidRPr="00483166">
              <w:rPr>
                <w:rFonts w:ascii="Times New Roman" w:hAnsi="Times New Roman" w:cs="Times New Roman"/>
                <w:bCs/>
                <w:sz w:val="20"/>
                <w:szCs w:val="20"/>
              </w:rPr>
              <w:t xml:space="preserve"> </w:t>
            </w:r>
            <w:r w:rsidRPr="00483166">
              <w:rPr>
                <w:rFonts w:ascii="Times New Roman" w:hAnsi="Times New Roman" w:cs="Times New Roman"/>
                <w:bCs/>
                <w:sz w:val="20"/>
                <w:szCs w:val="20"/>
              </w:rPr>
              <w:t>men</w:t>
            </w:r>
            <w:r w:rsidR="00721E08" w:rsidRPr="00483166">
              <w:rPr>
                <w:rFonts w:ascii="Times New Roman" w:hAnsi="Times New Roman" w:cs="Times New Roman"/>
                <w:bCs/>
                <w:sz w:val="20"/>
                <w:szCs w:val="20"/>
              </w:rPr>
              <w:t>o</w:t>
            </w:r>
            <w:r w:rsidRPr="00483166">
              <w:rPr>
                <w:rFonts w:ascii="Times New Roman" w:hAnsi="Times New Roman" w:cs="Times New Roman"/>
                <w:bCs/>
                <w:sz w:val="20"/>
                <w:szCs w:val="20"/>
              </w:rPr>
              <w:t>s 20 integrantes en la delegación Tlalpan.</w:t>
            </w:r>
          </w:p>
        </w:tc>
        <w:tc>
          <w:tcPr>
            <w:tcW w:w="3324" w:type="dxa"/>
          </w:tcPr>
          <w:p w14:paraId="0A3B6A6F" w14:textId="77777777" w:rsidR="0049304C" w:rsidRPr="00483166" w:rsidRDefault="00DB3EB6" w:rsidP="0038573F">
            <w:pPr>
              <w:autoSpaceDE w:val="0"/>
              <w:autoSpaceDN w:val="0"/>
              <w:adjustRightInd w:val="0"/>
              <w:jc w:val="center"/>
              <w:rPr>
                <w:rFonts w:ascii="Times New Roman" w:hAnsi="Times New Roman" w:cs="Times New Roman"/>
                <w:bCs/>
                <w:sz w:val="20"/>
                <w:szCs w:val="20"/>
              </w:rPr>
            </w:pPr>
            <w:r w:rsidRPr="00483166">
              <w:rPr>
                <w:rFonts w:ascii="Times New Roman" w:hAnsi="Times New Roman" w:cs="Times New Roman"/>
                <w:bCs/>
                <w:sz w:val="20"/>
                <w:szCs w:val="20"/>
              </w:rPr>
              <w:t>100%</w:t>
            </w:r>
          </w:p>
        </w:tc>
        <w:tc>
          <w:tcPr>
            <w:tcW w:w="3560" w:type="dxa"/>
          </w:tcPr>
          <w:p w14:paraId="246EC824" w14:textId="77777777" w:rsidR="0049304C" w:rsidRPr="00483166" w:rsidRDefault="00721E08" w:rsidP="00721E08">
            <w:pPr>
              <w:autoSpaceDE w:val="0"/>
              <w:autoSpaceDN w:val="0"/>
              <w:adjustRightInd w:val="0"/>
              <w:jc w:val="both"/>
              <w:rPr>
                <w:rFonts w:ascii="Times New Roman" w:hAnsi="Times New Roman" w:cs="Times New Roman"/>
                <w:bCs/>
                <w:sz w:val="20"/>
                <w:szCs w:val="20"/>
              </w:rPr>
            </w:pPr>
            <w:r w:rsidRPr="00483166">
              <w:rPr>
                <w:rFonts w:ascii="Times New Roman" w:hAnsi="Times New Roman" w:cs="Times New Roman"/>
                <w:bCs/>
                <w:sz w:val="20"/>
                <w:szCs w:val="20"/>
              </w:rPr>
              <w:t>La documentación de los expedientes de los colectivos cuenta con al menos 20 integrantes.</w:t>
            </w:r>
          </w:p>
        </w:tc>
      </w:tr>
    </w:tbl>
    <w:p w14:paraId="6D992039" w14:textId="77777777" w:rsidR="00B15723" w:rsidRPr="00AC4025" w:rsidRDefault="00B15723" w:rsidP="0006116A">
      <w:pPr>
        <w:autoSpaceDE w:val="0"/>
        <w:autoSpaceDN w:val="0"/>
        <w:adjustRightInd w:val="0"/>
        <w:spacing w:after="0" w:line="240" w:lineRule="auto"/>
        <w:jc w:val="both"/>
        <w:rPr>
          <w:rFonts w:ascii="Times New Roman" w:hAnsi="Times New Roman" w:cs="Times New Roman"/>
          <w:bCs/>
          <w:sz w:val="20"/>
          <w:szCs w:val="20"/>
        </w:rPr>
      </w:pPr>
    </w:p>
    <w:p w14:paraId="267623F1" w14:textId="4D7B8083" w:rsidR="00DB3EB6" w:rsidRPr="00483166" w:rsidRDefault="00DB3EB6" w:rsidP="0006116A">
      <w:pPr>
        <w:autoSpaceDE w:val="0"/>
        <w:autoSpaceDN w:val="0"/>
        <w:adjustRightInd w:val="0"/>
        <w:spacing w:after="0" w:line="240" w:lineRule="auto"/>
        <w:jc w:val="both"/>
        <w:rPr>
          <w:rFonts w:ascii="Times New Roman" w:hAnsi="Times New Roman" w:cs="Times New Roman"/>
          <w:b/>
          <w:bCs/>
          <w:sz w:val="20"/>
          <w:szCs w:val="20"/>
        </w:rPr>
      </w:pPr>
      <w:r w:rsidRPr="00483166">
        <w:rPr>
          <w:rFonts w:ascii="Times New Roman" w:hAnsi="Times New Roman" w:cs="Times New Roman"/>
          <w:b/>
          <w:bCs/>
          <w:sz w:val="20"/>
          <w:szCs w:val="20"/>
        </w:rPr>
        <w:t>III.4</w:t>
      </w:r>
      <w:r w:rsidR="00AC4025">
        <w:rPr>
          <w:rFonts w:ascii="Times New Roman" w:hAnsi="Times New Roman" w:cs="Times New Roman"/>
          <w:b/>
          <w:bCs/>
          <w:sz w:val="20"/>
          <w:szCs w:val="20"/>
        </w:rPr>
        <w:t>.</w:t>
      </w:r>
      <w:r w:rsidRPr="00483166">
        <w:rPr>
          <w:rFonts w:ascii="Times New Roman" w:hAnsi="Times New Roman" w:cs="Times New Roman"/>
          <w:b/>
          <w:bCs/>
          <w:sz w:val="20"/>
          <w:szCs w:val="20"/>
        </w:rPr>
        <w:t xml:space="preserve"> Descripción y Análisis de los Procesos del Programa Social.</w:t>
      </w:r>
    </w:p>
    <w:p w14:paraId="1D4DAA7F" w14:textId="77777777" w:rsidR="00DB3EB6" w:rsidRPr="00AC4025" w:rsidRDefault="00DB3EB6" w:rsidP="0006116A">
      <w:pPr>
        <w:autoSpaceDE w:val="0"/>
        <w:autoSpaceDN w:val="0"/>
        <w:adjustRightInd w:val="0"/>
        <w:spacing w:after="0" w:line="240" w:lineRule="auto"/>
        <w:jc w:val="both"/>
        <w:rPr>
          <w:rFonts w:ascii="Times New Roman" w:hAnsi="Times New Roman" w:cs="Times New Roman"/>
          <w:bCs/>
          <w:sz w:val="20"/>
          <w:szCs w:val="20"/>
        </w:rPr>
      </w:pPr>
    </w:p>
    <w:p w14:paraId="47928ABA" w14:textId="77777777" w:rsidR="00DB3EB6" w:rsidRPr="00483166" w:rsidRDefault="00B15723" w:rsidP="00B15723">
      <w:pPr>
        <w:autoSpaceDE w:val="0"/>
        <w:autoSpaceDN w:val="0"/>
        <w:adjustRightInd w:val="0"/>
        <w:spacing w:after="0" w:line="240" w:lineRule="auto"/>
        <w:jc w:val="both"/>
        <w:rPr>
          <w:rFonts w:ascii="Times New Roman" w:hAnsi="Times New Roman" w:cs="Times New Roman"/>
          <w:b/>
          <w:bCs/>
          <w:sz w:val="20"/>
          <w:szCs w:val="20"/>
        </w:rPr>
      </w:pPr>
      <w:r w:rsidRPr="00483166">
        <w:rPr>
          <w:rFonts w:ascii="Times New Roman" w:hAnsi="Times New Roman" w:cs="Times New Roman"/>
          <w:b/>
          <w:bCs/>
          <w:sz w:val="20"/>
          <w:szCs w:val="20"/>
        </w:rPr>
        <w:t xml:space="preserve">A. </w:t>
      </w:r>
      <w:r w:rsidR="00DB3EB6" w:rsidRPr="00483166">
        <w:rPr>
          <w:rFonts w:ascii="Times New Roman" w:hAnsi="Times New Roman" w:cs="Times New Roman"/>
          <w:bCs/>
          <w:sz w:val="20"/>
          <w:szCs w:val="20"/>
        </w:rPr>
        <w:t>Actividad de inicio</w:t>
      </w:r>
    </w:p>
    <w:p w14:paraId="5BE0CB13" w14:textId="77777777" w:rsidR="00DB3EB6" w:rsidRPr="00483166" w:rsidRDefault="00B15723" w:rsidP="00B15723">
      <w:pPr>
        <w:autoSpaceDE w:val="0"/>
        <w:autoSpaceDN w:val="0"/>
        <w:adjustRightInd w:val="0"/>
        <w:spacing w:after="0" w:line="240" w:lineRule="auto"/>
        <w:jc w:val="both"/>
        <w:rPr>
          <w:rFonts w:ascii="Times New Roman" w:hAnsi="Times New Roman" w:cs="Times New Roman"/>
          <w:b/>
          <w:bCs/>
          <w:sz w:val="20"/>
          <w:szCs w:val="20"/>
        </w:rPr>
      </w:pPr>
      <w:r w:rsidRPr="00483166">
        <w:rPr>
          <w:rFonts w:ascii="Times New Roman" w:hAnsi="Times New Roman" w:cs="Times New Roman"/>
          <w:b/>
          <w:bCs/>
          <w:sz w:val="20"/>
          <w:szCs w:val="20"/>
        </w:rPr>
        <w:t xml:space="preserve">B. </w:t>
      </w:r>
      <w:r w:rsidR="00DB3EB6" w:rsidRPr="00483166">
        <w:rPr>
          <w:rFonts w:ascii="Times New Roman" w:hAnsi="Times New Roman" w:cs="Times New Roman"/>
          <w:bCs/>
          <w:sz w:val="20"/>
          <w:szCs w:val="20"/>
        </w:rPr>
        <w:t>Actividad de fin</w:t>
      </w:r>
    </w:p>
    <w:p w14:paraId="59DB7902" w14:textId="77777777" w:rsidR="00DB3EB6" w:rsidRPr="00483166" w:rsidRDefault="00B15723" w:rsidP="00B15723">
      <w:pPr>
        <w:autoSpaceDE w:val="0"/>
        <w:autoSpaceDN w:val="0"/>
        <w:adjustRightInd w:val="0"/>
        <w:spacing w:after="0" w:line="240" w:lineRule="auto"/>
        <w:jc w:val="both"/>
        <w:rPr>
          <w:rFonts w:ascii="Times New Roman" w:hAnsi="Times New Roman" w:cs="Times New Roman"/>
          <w:b/>
          <w:bCs/>
          <w:sz w:val="20"/>
          <w:szCs w:val="20"/>
        </w:rPr>
      </w:pPr>
      <w:r w:rsidRPr="00483166">
        <w:rPr>
          <w:rFonts w:ascii="Times New Roman" w:hAnsi="Times New Roman" w:cs="Times New Roman"/>
          <w:b/>
          <w:bCs/>
          <w:sz w:val="20"/>
          <w:szCs w:val="20"/>
        </w:rPr>
        <w:t xml:space="preserve">C. </w:t>
      </w:r>
      <w:r w:rsidR="00DB3EB6" w:rsidRPr="00483166">
        <w:rPr>
          <w:rFonts w:ascii="Times New Roman" w:hAnsi="Times New Roman" w:cs="Times New Roman"/>
          <w:bCs/>
          <w:sz w:val="20"/>
          <w:szCs w:val="20"/>
        </w:rPr>
        <w:t>Tiempo aproximado de duración del proceso</w:t>
      </w:r>
    </w:p>
    <w:p w14:paraId="53BE2B26" w14:textId="77777777" w:rsidR="00DB3EB6" w:rsidRPr="00483166" w:rsidRDefault="00B15723" w:rsidP="00B15723">
      <w:pPr>
        <w:autoSpaceDE w:val="0"/>
        <w:autoSpaceDN w:val="0"/>
        <w:adjustRightInd w:val="0"/>
        <w:spacing w:after="0" w:line="240" w:lineRule="auto"/>
        <w:jc w:val="both"/>
        <w:rPr>
          <w:rFonts w:ascii="Times New Roman" w:hAnsi="Times New Roman" w:cs="Times New Roman"/>
          <w:b/>
          <w:bCs/>
          <w:sz w:val="20"/>
          <w:szCs w:val="20"/>
        </w:rPr>
      </w:pPr>
      <w:r w:rsidRPr="00483166">
        <w:rPr>
          <w:rFonts w:ascii="Times New Roman" w:hAnsi="Times New Roman" w:cs="Times New Roman"/>
          <w:b/>
          <w:bCs/>
          <w:sz w:val="20"/>
          <w:szCs w:val="20"/>
        </w:rPr>
        <w:t xml:space="preserve">D. </w:t>
      </w:r>
      <w:r w:rsidR="00DB3EB6" w:rsidRPr="00483166">
        <w:rPr>
          <w:rFonts w:ascii="Times New Roman" w:hAnsi="Times New Roman" w:cs="Times New Roman"/>
          <w:bCs/>
          <w:sz w:val="20"/>
          <w:szCs w:val="20"/>
        </w:rPr>
        <w:t>Numero de servidores públicos que participan</w:t>
      </w:r>
    </w:p>
    <w:p w14:paraId="418A4073" w14:textId="77777777" w:rsidR="00DB3EB6" w:rsidRPr="00483166" w:rsidRDefault="00B15723" w:rsidP="00B15723">
      <w:pPr>
        <w:autoSpaceDE w:val="0"/>
        <w:autoSpaceDN w:val="0"/>
        <w:adjustRightInd w:val="0"/>
        <w:spacing w:after="0" w:line="240" w:lineRule="auto"/>
        <w:jc w:val="both"/>
        <w:rPr>
          <w:rFonts w:ascii="Times New Roman" w:hAnsi="Times New Roman" w:cs="Times New Roman"/>
          <w:b/>
          <w:bCs/>
          <w:sz w:val="20"/>
          <w:szCs w:val="20"/>
        </w:rPr>
      </w:pPr>
      <w:r w:rsidRPr="00483166">
        <w:rPr>
          <w:rFonts w:ascii="Times New Roman" w:hAnsi="Times New Roman" w:cs="Times New Roman"/>
          <w:b/>
          <w:bCs/>
          <w:sz w:val="20"/>
          <w:szCs w:val="20"/>
        </w:rPr>
        <w:t>E.</w:t>
      </w:r>
      <w:r w:rsidRPr="00483166">
        <w:rPr>
          <w:rFonts w:ascii="Times New Roman" w:hAnsi="Times New Roman" w:cs="Times New Roman"/>
          <w:bCs/>
          <w:sz w:val="20"/>
          <w:szCs w:val="20"/>
        </w:rPr>
        <w:t xml:space="preserve"> </w:t>
      </w:r>
      <w:r w:rsidR="00DB3EB6" w:rsidRPr="00483166">
        <w:rPr>
          <w:rFonts w:ascii="Times New Roman" w:hAnsi="Times New Roman" w:cs="Times New Roman"/>
          <w:bCs/>
          <w:sz w:val="20"/>
          <w:szCs w:val="20"/>
        </w:rPr>
        <w:t>Recursos financieros</w:t>
      </w:r>
    </w:p>
    <w:p w14:paraId="6FD747FA" w14:textId="77777777" w:rsidR="00DB3EB6" w:rsidRPr="00483166" w:rsidRDefault="00B15723" w:rsidP="00B15723">
      <w:pPr>
        <w:autoSpaceDE w:val="0"/>
        <w:autoSpaceDN w:val="0"/>
        <w:adjustRightInd w:val="0"/>
        <w:spacing w:after="0" w:line="240" w:lineRule="auto"/>
        <w:jc w:val="both"/>
        <w:rPr>
          <w:rFonts w:ascii="Times New Roman" w:hAnsi="Times New Roman" w:cs="Times New Roman"/>
          <w:b/>
          <w:bCs/>
          <w:sz w:val="20"/>
          <w:szCs w:val="20"/>
        </w:rPr>
      </w:pPr>
      <w:r w:rsidRPr="00483166">
        <w:rPr>
          <w:rFonts w:ascii="Times New Roman" w:hAnsi="Times New Roman" w:cs="Times New Roman"/>
          <w:b/>
          <w:bCs/>
          <w:sz w:val="20"/>
          <w:szCs w:val="20"/>
        </w:rPr>
        <w:t xml:space="preserve">F. </w:t>
      </w:r>
      <w:r w:rsidR="00DB3EB6" w:rsidRPr="00483166">
        <w:rPr>
          <w:rFonts w:ascii="Times New Roman" w:hAnsi="Times New Roman" w:cs="Times New Roman"/>
          <w:bCs/>
          <w:sz w:val="20"/>
          <w:szCs w:val="20"/>
        </w:rPr>
        <w:t>Infraestructura</w:t>
      </w:r>
    </w:p>
    <w:p w14:paraId="30F1379C" w14:textId="77777777" w:rsidR="00DB3EB6" w:rsidRPr="00483166" w:rsidRDefault="00B15723" w:rsidP="00B15723">
      <w:pPr>
        <w:autoSpaceDE w:val="0"/>
        <w:autoSpaceDN w:val="0"/>
        <w:adjustRightInd w:val="0"/>
        <w:spacing w:after="0" w:line="240" w:lineRule="auto"/>
        <w:jc w:val="both"/>
        <w:rPr>
          <w:rFonts w:ascii="Times New Roman" w:hAnsi="Times New Roman" w:cs="Times New Roman"/>
          <w:b/>
          <w:bCs/>
          <w:sz w:val="20"/>
          <w:szCs w:val="20"/>
        </w:rPr>
      </w:pPr>
      <w:r w:rsidRPr="00483166">
        <w:rPr>
          <w:rFonts w:ascii="Times New Roman" w:hAnsi="Times New Roman" w:cs="Times New Roman"/>
          <w:b/>
          <w:bCs/>
          <w:sz w:val="20"/>
          <w:szCs w:val="20"/>
        </w:rPr>
        <w:t xml:space="preserve">G. </w:t>
      </w:r>
      <w:r w:rsidR="00DB3EB6" w:rsidRPr="00483166">
        <w:rPr>
          <w:rFonts w:ascii="Times New Roman" w:hAnsi="Times New Roman" w:cs="Times New Roman"/>
          <w:bCs/>
          <w:sz w:val="20"/>
          <w:szCs w:val="20"/>
        </w:rPr>
        <w:t>Productos del proceso</w:t>
      </w:r>
    </w:p>
    <w:p w14:paraId="30EF23D4" w14:textId="77777777" w:rsidR="00DB3EB6" w:rsidRPr="00483166" w:rsidRDefault="00B15723" w:rsidP="00B15723">
      <w:pPr>
        <w:autoSpaceDE w:val="0"/>
        <w:autoSpaceDN w:val="0"/>
        <w:adjustRightInd w:val="0"/>
        <w:spacing w:after="0" w:line="240" w:lineRule="auto"/>
        <w:jc w:val="both"/>
        <w:rPr>
          <w:rFonts w:ascii="Times New Roman" w:hAnsi="Times New Roman" w:cs="Times New Roman"/>
          <w:b/>
          <w:bCs/>
          <w:sz w:val="20"/>
          <w:szCs w:val="20"/>
        </w:rPr>
      </w:pPr>
      <w:r w:rsidRPr="00483166">
        <w:rPr>
          <w:rFonts w:ascii="Times New Roman" w:hAnsi="Times New Roman" w:cs="Times New Roman"/>
          <w:b/>
          <w:bCs/>
          <w:sz w:val="20"/>
          <w:szCs w:val="20"/>
        </w:rPr>
        <w:t xml:space="preserve">H. </w:t>
      </w:r>
      <w:r w:rsidR="00DB3EB6" w:rsidRPr="00483166">
        <w:rPr>
          <w:rFonts w:ascii="Times New Roman" w:hAnsi="Times New Roman" w:cs="Times New Roman"/>
          <w:bCs/>
          <w:sz w:val="20"/>
          <w:szCs w:val="20"/>
        </w:rPr>
        <w:t>Tipo de información recolectada</w:t>
      </w:r>
    </w:p>
    <w:p w14:paraId="613E52C8" w14:textId="77777777" w:rsidR="00DB3EB6" w:rsidRPr="00483166" w:rsidRDefault="00B15723" w:rsidP="00B15723">
      <w:pPr>
        <w:autoSpaceDE w:val="0"/>
        <w:autoSpaceDN w:val="0"/>
        <w:adjustRightInd w:val="0"/>
        <w:spacing w:after="0" w:line="240" w:lineRule="auto"/>
        <w:jc w:val="both"/>
        <w:rPr>
          <w:rFonts w:ascii="Times New Roman" w:hAnsi="Times New Roman" w:cs="Times New Roman"/>
          <w:b/>
          <w:bCs/>
          <w:sz w:val="20"/>
          <w:szCs w:val="20"/>
        </w:rPr>
      </w:pPr>
      <w:r w:rsidRPr="00483166">
        <w:rPr>
          <w:rFonts w:ascii="Times New Roman" w:hAnsi="Times New Roman" w:cs="Times New Roman"/>
          <w:b/>
          <w:bCs/>
          <w:sz w:val="20"/>
          <w:szCs w:val="20"/>
        </w:rPr>
        <w:t xml:space="preserve">I. </w:t>
      </w:r>
      <w:r w:rsidR="00DB3EB6" w:rsidRPr="00483166">
        <w:rPr>
          <w:rFonts w:ascii="Times New Roman" w:hAnsi="Times New Roman" w:cs="Times New Roman"/>
          <w:bCs/>
          <w:sz w:val="20"/>
          <w:szCs w:val="20"/>
        </w:rPr>
        <w:t>Sistemas empleados para la recolección de información</w:t>
      </w:r>
    </w:p>
    <w:p w14:paraId="2EFAA989" w14:textId="77777777" w:rsidR="00DB3EB6" w:rsidRPr="00AC4025" w:rsidRDefault="00DB3EB6" w:rsidP="0006116A">
      <w:pPr>
        <w:autoSpaceDE w:val="0"/>
        <w:autoSpaceDN w:val="0"/>
        <w:adjustRightInd w:val="0"/>
        <w:spacing w:after="0" w:line="240" w:lineRule="auto"/>
        <w:jc w:val="both"/>
        <w:rPr>
          <w:rFonts w:ascii="Times New Roman" w:hAnsi="Times New Roman" w:cs="Times New Roman"/>
          <w:bCs/>
          <w:sz w:val="20"/>
          <w:szCs w:val="20"/>
        </w:rPr>
      </w:pPr>
    </w:p>
    <w:tbl>
      <w:tblPr>
        <w:tblStyle w:val="Tablaconcuadrcula"/>
        <w:tblW w:w="10207" w:type="dxa"/>
        <w:tblInd w:w="-34" w:type="dxa"/>
        <w:tblLayout w:type="fixed"/>
        <w:tblLook w:val="04A0" w:firstRow="1" w:lastRow="0" w:firstColumn="1" w:lastColumn="0" w:noHBand="0" w:noVBand="1"/>
      </w:tblPr>
      <w:tblGrid>
        <w:gridCol w:w="993"/>
        <w:gridCol w:w="1276"/>
        <w:gridCol w:w="992"/>
        <w:gridCol w:w="1134"/>
        <w:gridCol w:w="992"/>
        <w:gridCol w:w="709"/>
        <w:gridCol w:w="436"/>
        <w:gridCol w:w="567"/>
        <w:gridCol w:w="850"/>
        <w:gridCol w:w="709"/>
        <w:gridCol w:w="709"/>
        <w:gridCol w:w="840"/>
      </w:tblGrid>
      <w:tr w:rsidR="00D52ECB" w:rsidRPr="0038573F" w14:paraId="09267309" w14:textId="77777777" w:rsidTr="00150005">
        <w:tc>
          <w:tcPr>
            <w:tcW w:w="993" w:type="dxa"/>
          </w:tcPr>
          <w:p w14:paraId="6146AF4E" w14:textId="77777777" w:rsidR="00D52ECB" w:rsidRPr="0038573F" w:rsidRDefault="00D52ECB" w:rsidP="0038573F">
            <w:pPr>
              <w:autoSpaceDE w:val="0"/>
              <w:autoSpaceDN w:val="0"/>
              <w:adjustRightInd w:val="0"/>
              <w:jc w:val="center"/>
              <w:rPr>
                <w:rFonts w:ascii="Times New Roman" w:hAnsi="Times New Roman" w:cs="Times New Roman"/>
                <w:b/>
                <w:bCs/>
                <w:sz w:val="20"/>
                <w:szCs w:val="20"/>
              </w:rPr>
            </w:pPr>
            <w:r w:rsidRPr="0038573F">
              <w:rPr>
                <w:rFonts w:ascii="Times New Roman" w:hAnsi="Times New Roman" w:cs="Times New Roman"/>
                <w:b/>
                <w:bCs/>
                <w:sz w:val="20"/>
                <w:szCs w:val="20"/>
              </w:rPr>
              <w:t xml:space="preserve">Proceso en el Modelo </w:t>
            </w:r>
            <w:r w:rsidRPr="0038573F">
              <w:rPr>
                <w:rFonts w:ascii="Times New Roman" w:hAnsi="Times New Roman" w:cs="Times New Roman"/>
                <w:b/>
                <w:bCs/>
                <w:sz w:val="20"/>
                <w:szCs w:val="20"/>
              </w:rPr>
              <w:lastRenderedPageBreak/>
              <w:t>General.</w:t>
            </w:r>
          </w:p>
        </w:tc>
        <w:tc>
          <w:tcPr>
            <w:tcW w:w="1276" w:type="dxa"/>
          </w:tcPr>
          <w:p w14:paraId="6FC02890" w14:textId="72A706D5" w:rsidR="00D52ECB" w:rsidRPr="0038573F" w:rsidRDefault="00D52ECB" w:rsidP="0038573F">
            <w:pPr>
              <w:autoSpaceDE w:val="0"/>
              <w:autoSpaceDN w:val="0"/>
              <w:adjustRightInd w:val="0"/>
              <w:jc w:val="center"/>
              <w:rPr>
                <w:rFonts w:ascii="Times New Roman" w:hAnsi="Times New Roman" w:cs="Times New Roman"/>
                <w:b/>
                <w:bCs/>
                <w:sz w:val="20"/>
                <w:szCs w:val="20"/>
              </w:rPr>
            </w:pPr>
            <w:r w:rsidRPr="0038573F">
              <w:rPr>
                <w:rFonts w:ascii="Times New Roman" w:hAnsi="Times New Roman" w:cs="Times New Roman"/>
                <w:b/>
                <w:bCs/>
                <w:sz w:val="20"/>
                <w:szCs w:val="20"/>
              </w:rPr>
              <w:lastRenderedPageBreak/>
              <w:t xml:space="preserve">Nombre del o de los Procesos </w:t>
            </w:r>
            <w:r w:rsidR="00A6321C">
              <w:rPr>
                <w:rFonts w:ascii="Times New Roman" w:hAnsi="Times New Roman" w:cs="Times New Roman"/>
                <w:b/>
                <w:bCs/>
                <w:sz w:val="20"/>
                <w:szCs w:val="20"/>
              </w:rPr>
              <w:lastRenderedPageBreak/>
              <w:t>identificados como equivalentes</w:t>
            </w:r>
          </w:p>
        </w:tc>
        <w:tc>
          <w:tcPr>
            <w:tcW w:w="992" w:type="dxa"/>
          </w:tcPr>
          <w:p w14:paraId="39E1055D" w14:textId="77777777" w:rsidR="00D52ECB" w:rsidRPr="0038573F" w:rsidRDefault="00D52ECB" w:rsidP="0038573F">
            <w:pPr>
              <w:autoSpaceDE w:val="0"/>
              <w:autoSpaceDN w:val="0"/>
              <w:adjustRightInd w:val="0"/>
              <w:jc w:val="center"/>
              <w:rPr>
                <w:rFonts w:ascii="Times New Roman" w:hAnsi="Times New Roman" w:cs="Times New Roman"/>
                <w:b/>
                <w:bCs/>
                <w:sz w:val="20"/>
                <w:szCs w:val="20"/>
              </w:rPr>
            </w:pPr>
            <w:r w:rsidRPr="0038573F">
              <w:rPr>
                <w:rFonts w:ascii="Times New Roman" w:hAnsi="Times New Roman" w:cs="Times New Roman"/>
                <w:b/>
                <w:bCs/>
                <w:sz w:val="20"/>
                <w:szCs w:val="20"/>
              </w:rPr>
              <w:lastRenderedPageBreak/>
              <w:t>Secuencia</w:t>
            </w:r>
          </w:p>
        </w:tc>
        <w:tc>
          <w:tcPr>
            <w:tcW w:w="1134" w:type="dxa"/>
          </w:tcPr>
          <w:p w14:paraId="08978DBD" w14:textId="77777777" w:rsidR="00D52ECB" w:rsidRPr="0038573F" w:rsidRDefault="00D52ECB" w:rsidP="0038573F">
            <w:pPr>
              <w:autoSpaceDE w:val="0"/>
              <w:autoSpaceDN w:val="0"/>
              <w:adjustRightInd w:val="0"/>
              <w:jc w:val="center"/>
              <w:rPr>
                <w:rFonts w:ascii="Times New Roman" w:hAnsi="Times New Roman" w:cs="Times New Roman"/>
                <w:b/>
                <w:bCs/>
                <w:sz w:val="20"/>
                <w:szCs w:val="20"/>
              </w:rPr>
            </w:pPr>
            <w:r w:rsidRPr="0038573F">
              <w:rPr>
                <w:rFonts w:ascii="Times New Roman" w:hAnsi="Times New Roman" w:cs="Times New Roman"/>
                <w:b/>
                <w:bCs/>
                <w:sz w:val="20"/>
                <w:szCs w:val="20"/>
              </w:rPr>
              <w:t>A</w:t>
            </w:r>
          </w:p>
        </w:tc>
        <w:tc>
          <w:tcPr>
            <w:tcW w:w="992" w:type="dxa"/>
          </w:tcPr>
          <w:p w14:paraId="3925540B" w14:textId="77777777" w:rsidR="00D52ECB" w:rsidRPr="0038573F" w:rsidRDefault="00D52ECB" w:rsidP="0038573F">
            <w:pPr>
              <w:autoSpaceDE w:val="0"/>
              <w:autoSpaceDN w:val="0"/>
              <w:adjustRightInd w:val="0"/>
              <w:jc w:val="center"/>
              <w:rPr>
                <w:rFonts w:ascii="Times New Roman" w:hAnsi="Times New Roman" w:cs="Times New Roman"/>
                <w:b/>
                <w:bCs/>
                <w:sz w:val="20"/>
                <w:szCs w:val="20"/>
              </w:rPr>
            </w:pPr>
            <w:r w:rsidRPr="0038573F">
              <w:rPr>
                <w:rFonts w:ascii="Times New Roman" w:hAnsi="Times New Roman" w:cs="Times New Roman"/>
                <w:b/>
                <w:bCs/>
                <w:sz w:val="20"/>
                <w:szCs w:val="20"/>
              </w:rPr>
              <w:t>B</w:t>
            </w:r>
          </w:p>
        </w:tc>
        <w:tc>
          <w:tcPr>
            <w:tcW w:w="709" w:type="dxa"/>
          </w:tcPr>
          <w:p w14:paraId="6815EF4D" w14:textId="77777777" w:rsidR="00D52ECB" w:rsidRPr="0038573F" w:rsidRDefault="00D52ECB" w:rsidP="0038573F">
            <w:pPr>
              <w:autoSpaceDE w:val="0"/>
              <w:autoSpaceDN w:val="0"/>
              <w:adjustRightInd w:val="0"/>
              <w:jc w:val="center"/>
              <w:rPr>
                <w:rFonts w:ascii="Times New Roman" w:hAnsi="Times New Roman" w:cs="Times New Roman"/>
                <w:b/>
                <w:bCs/>
                <w:sz w:val="20"/>
                <w:szCs w:val="20"/>
              </w:rPr>
            </w:pPr>
            <w:r w:rsidRPr="0038573F">
              <w:rPr>
                <w:rFonts w:ascii="Times New Roman" w:hAnsi="Times New Roman" w:cs="Times New Roman"/>
                <w:b/>
                <w:bCs/>
                <w:sz w:val="20"/>
                <w:szCs w:val="20"/>
              </w:rPr>
              <w:t>C</w:t>
            </w:r>
          </w:p>
        </w:tc>
        <w:tc>
          <w:tcPr>
            <w:tcW w:w="436" w:type="dxa"/>
          </w:tcPr>
          <w:p w14:paraId="2C8A5DDA" w14:textId="77777777" w:rsidR="00D52ECB" w:rsidRPr="0038573F" w:rsidRDefault="00D52ECB" w:rsidP="0038573F">
            <w:pPr>
              <w:autoSpaceDE w:val="0"/>
              <w:autoSpaceDN w:val="0"/>
              <w:adjustRightInd w:val="0"/>
              <w:jc w:val="center"/>
              <w:rPr>
                <w:rFonts w:ascii="Times New Roman" w:hAnsi="Times New Roman" w:cs="Times New Roman"/>
                <w:b/>
                <w:bCs/>
                <w:sz w:val="20"/>
                <w:szCs w:val="20"/>
              </w:rPr>
            </w:pPr>
            <w:r w:rsidRPr="0038573F">
              <w:rPr>
                <w:rFonts w:ascii="Times New Roman" w:hAnsi="Times New Roman" w:cs="Times New Roman"/>
                <w:b/>
                <w:bCs/>
                <w:sz w:val="20"/>
                <w:szCs w:val="20"/>
              </w:rPr>
              <w:t>D</w:t>
            </w:r>
          </w:p>
        </w:tc>
        <w:tc>
          <w:tcPr>
            <w:tcW w:w="567" w:type="dxa"/>
          </w:tcPr>
          <w:p w14:paraId="533F37DB" w14:textId="77777777" w:rsidR="00D52ECB" w:rsidRPr="0038573F" w:rsidRDefault="00D52ECB" w:rsidP="0038573F">
            <w:pPr>
              <w:autoSpaceDE w:val="0"/>
              <w:autoSpaceDN w:val="0"/>
              <w:adjustRightInd w:val="0"/>
              <w:jc w:val="center"/>
              <w:rPr>
                <w:rFonts w:ascii="Times New Roman" w:hAnsi="Times New Roman" w:cs="Times New Roman"/>
                <w:b/>
                <w:bCs/>
                <w:sz w:val="20"/>
                <w:szCs w:val="20"/>
              </w:rPr>
            </w:pPr>
            <w:r w:rsidRPr="0038573F">
              <w:rPr>
                <w:rFonts w:ascii="Times New Roman" w:hAnsi="Times New Roman" w:cs="Times New Roman"/>
                <w:b/>
                <w:bCs/>
                <w:sz w:val="20"/>
                <w:szCs w:val="20"/>
              </w:rPr>
              <w:t>E</w:t>
            </w:r>
          </w:p>
        </w:tc>
        <w:tc>
          <w:tcPr>
            <w:tcW w:w="850" w:type="dxa"/>
          </w:tcPr>
          <w:p w14:paraId="3B4EA739" w14:textId="77777777" w:rsidR="00D52ECB" w:rsidRPr="0038573F" w:rsidRDefault="00D52ECB" w:rsidP="0038573F">
            <w:pPr>
              <w:autoSpaceDE w:val="0"/>
              <w:autoSpaceDN w:val="0"/>
              <w:adjustRightInd w:val="0"/>
              <w:jc w:val="center"/>
              <w:rPr>
                <w:rFonts w:ascii="Times New Roman" w:hAnsi="Times New Roman" w:cs="Times New Roman"/>
                <w:b/>
                <w:bCs/>
                <w:sz w:val="20"/>
                <w:szCs w:val="20"/>
              </w:rPr>
            </w:pPr>
            <w:r w:rsidRPr="0038573F">
              <w:rPr>
                <w:rFonts w:ascii="Times New Roman" w:hAnsi="Times New Roman" w:cs="Times New Roman"/>
                <w:b/>
                <w:bCs/>
                <w:sz w:val="20"/>
                <w:szCs w:val="20"/>
              </w:rPr>
              <w:t>F</w:t>
            </w:r>
          </w:p>
        </w:tc>
        <w:tc>
          <w:tcPr>
            <w:tcW w:w="709" w:type="dxa"/>
          </w:tcPr>
          <w:p w14:paraId="5372074E" w14:textId="77777777" w:rsidR="00D52ECB" w:rsidRPr="0038573F" w:rsidRDefault="00D52ECB" w:rsidP="0038573F">
            <w:pPr>
              <w:autoSpaceDE w:val="0"/>
              <w:autoSpaceDN w:val="0"/>
              <w:adjustRightInd w:val="0"/>
              <w:jc w:val="center"/>
              <w:rPr>
                <w:rFonts w:ascii="Times New Roman" w:hAnsi="Times New Roman" w:cs="Times New Roman"/>
                <w:b/>
                <w:bCs/>
                <w:sz w:val="20"/>
                <w:szCs w:val="20"/>
              </w:rPr>
            </w:pPr>
            <w:r w:rsidRPr="0038573F">
              <w:rPr>
                <w:rFonts w:ascii="Times New Roman" w:hAnsi="Times New Roman" w:cs="Times New Roman"/>
                <w:b/>
                <w:bCs/>
                <w:sz w:val="20"/>
                <w:szCs w:val="20"/>
              </w:rPr>
              <w:t>G</w:t>
            </w:r>
          </w:p>
        </w:tc>
        <w:tc>
          <w:tcPr>
            <w:tcW w:w="709" w:type="dxa"/>
          </w:tcPr>
          <w:p w14:paraId="588F0DC2" w14:textId="77777777" w:rsidR="00D52ECB" w:rsidRPr="0038573F" w:rsidRDefault="00D52ECB" w:rsidP="0038573F">
            <w:pPr>
              <w:autoSpaceDE w:val="0"/>
              <w:autoSpaceDN w:val="0"/>
              <w:adjustRightInd w:val="0"/>
              <w:jc w:val="center"/>
              <w:rPr>
                <w:rFonts w:ascii="Times New Roman" w:hAnsi="Times New Roman" w:cs="Times New Roman"/>
                <w:b/>
                <w:bCs/>
                <w:sz w:val="20"/>
                <w:szCs w:val="20"/>
              </w:rPr>
            </w:pPr>
            <w:r w:rsidRPr="0038573F">
              <w:rPr>
                <w:rFonts w:ascii="Times New Roman" w:hAnsi="Times New Roman" w:cs="Times New Roman"/>
                <w:b/>
                <w:bCs/>
                <w:sz w:val="20"/>
                <w:szCs w:val="20"/>
              </w:rPr>
              <w:t>H</w:t>
            </w:r>
          </w:p>
        </w:tc>
        <w:tc>
          <w:tcPr>
            <w:tcW w:w="840" w:type="dxa"/>
          </w:tcPr>
          <w:p w14:paraId="030F9DD4" w14:textId="77777777" w:rsidR="00D52ECB" w:rsidRPr="0038573F" w:rsidRDefault="00D52ECB" w:rsidP="0038573F">
            <w:pPr>
              <w:autoSpaceDE w:val="0"/>
              <w:autoSpaceDN w:val="0"/>
              <w:adjustRightInd w:val="0"/>
              <w:jc w:val="center"/>
              <w:rPr>
                <w:rFonts w:ascii="Times New Roman" w:hAnsi="Times New Roman" w:cs="Times New Roman"/>
                <w:b/>
                <w:bCs/>
                <w:sz w:val="20"/>
                <w:szCs w:val="20"/>
              </w:rPr>
            </w:pPr>
            <w:r w:rsidRPr="0038573F">
              <w:rPr>
                <w:rFonts w:ascii="Times New Roman" w:hAnsi="Times New Roman" w:cs="Times New Roman"/>
                <w:b/>
                <w:bCs/>
                <w:sz w:val="20"/>
                <w:szCs w:val="20"/>
              </w:rPr>
              <w:t>I</w:t>
            </w:r>
          </w:p>
        </w:tc>
      </w:tr>
      <w:tr w:rsidR="00D52ECB" w:rsidRPr="0038573F" w14:paraId="4C4F4290" w14:textId="77777777" w:rsidTr="00150005">
        <w:tc>
          <w:tcPr>
            <w:tcW w:w="993" w:type="dxa"/>
          </w:tcPr>
          <w:p w14:paraId="2317C969" w14:textId="77777777" w:rsidR="00D52ECB" w:rsidRPr="0038573F" w:rsidRDefault="00D52ECB" w:rsidP="00D52ECB">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lastRenderedPageBreak/>
              <w:t>Planeación</w:t>
            </w:r>
          </w:p>
        </w:tc>
        <w:tc>
          <w:tcPr>
            <w:tcW w:w="1276" w:type="dxa"/>
          </w:tcPr>
          <w:p w14:paraId="629680E6" w14:textId="77777777" w:rsidR="00D52ECB" w:rsidRPr="0038573F" w:rsidRDefault="00D52ECB" w:rsidP="00052B14">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R</w:t>
            </w:r>
            <w:r w:rsidR="00052B14" w:rsidRPr="0038573F">
              <w:rPr>
                <w:rFonts w:ascii="Times New Roman" w:hAnsi="Times New Roman" w:cs="Times New Roman"/>
                <w:bCs/>
                <w:sz w:val="20"/>
                <w:szCs w:val="20"/>
              </w:rPr>
              <w:t xml:space="preserve">eglas de </w:t>
            </w:r>
            <w:r w:rsidRPr="0038573F">
              <w:rPr>
                <w:rFonts w:ascii="Times New Roman" w:hAnsi="Times New Roman" w:cs="Times New Roman"/>
                <w:bCs/>
                <w:sz w:val="20"/>
                <w:szCs w:val="20"/>
              </w:rPr>
              <w:t>O</w:t>
            </w:r>
            <w:r w:rsidR="00052B14" w:rsidRPr="0038573F">
              <w:rPr>
                <w:rFonts w:ascii="Times New Roman" w:hAnsi="Times New Roman" w:cs="Times New Roman"/>
                <w:bCs/>
                <w:sz w:val="20"/>
                <w:szCs w:val="20"/>
              </w:rPr>
              <w:t>peración</w:t>
            </w:r>
          </w:p>
        </w:tc>
        <w:tc>
          <w:tcPr>
            <w:tcW w:w="992" w:type="dxa"/>
          </w:tcPr>
          <w:p w14:paraId="42DBD840" w14:textId="77777777" w:rsidR="00D52ECB" w:rsidRPr="0038573F" w:rsidRDefault="00D52ECB" w:rsidP="00D52ECB">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1</w:t>
            </w:r>
          </w:p>
        </w:tc>
        <w:tc>
          <w:tcPr>
            <w:tcW w:w="1134" w:type="dxa"/>
          </w:tcPr>
          <w:p w14:paraId="0703E592" w14:textId="77777777" w:rsidR="00D52ECB" w:rsidRPr="0038573F" w:rsidRDefault="00D52ECB" w:rsidP="00D52ECB">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 xml:space="preserve">Elaboración </w:t>
            </w:r>
            <w:r w:rsidR="00052B14" w:rsidRPr="0038573F">
              <w:rPr>
                <w:rFonts w:ascii="Times New Roman" w:hAnsi="Times New Roman" w:cs="Times New Roman"/>
                <w:bCs/>
                <w:sz w:val="20"/>
                <w:szCs w:val="20"/>
              </w:rPr>
              <w:t xml:space="preserve">del </w:t>
            </w:r>
            <w:r w:rsidRPr="0038573F">
              <w:rPr>
                <w:rFonts w:ascii="Times New Roman" w:hAnsi="Times New Roman" w:cs="Times New Roman"/>
                <w:bCs/>
                <w:sz w:val="20"/>
                <w:szCs w:val="20"/>
              </w:rPr>
              <w:t>P</w:t>
            </w:r>
            <w:r w:rsidR="00052B14" w:rsidRPr="0038573F">
              <w:rPr>
                <w:rFonts w:ascii="Times New Roman" w:hAnsi="Times New Roman" w:cs="Times New Roman"/>
                <w:bCs/>
                <w:sz w:val="20"/>
                <w:szCs w:val="20"/>
              </w:rPr>
              <w:t xml:space="preserve">rograma de </w:t>
            </w:r>
            <w:r w:rsidRPr="0038573F">
              <w:rPr>
                <w:rFonts w:ascii="Times New Roman" w:hAnsi="Times New Roman" w:cs="Times New Roman"/>
                <w:bCs/>
                <w:sz w:val="20"/>
                <w:szCs w:val="20"/>
              </w:rPr>
              <w:t>O</w:t>
            </w:r>
            <w:r w:rsidR="00052B14" w:rsidRPr="0038573F">
              <w:rPr>
                <w:rFonts w:ascii="Times New Roman" w:hAnsi="Times New Roman" w:cs="Times New Roman"/>
                <w:bCs/>
                <w:sz w:val="20"/>
                <w:szCs w:val="20"/>
              </w:rPr>
              <w:t xml:space="preserve">peración </w:t>
            </w:r>
            <w:r w:rsidRPr="0038573F">
              <w:rPr>
                <w:rFonts w:ascii="Times New Roman" w:hAnsi="Times New Roman" w:cs="Times New Roman"/>
                <w:bCs/>
                <w:sz w:val="20"/>
                <w:szCs w:val="20"/>
              </w:rPr>
              <w:t>A</w:t>
            </w:r>
            <w:r w:rsidR="00052B14" w:rsidRPr="0038573F">
              <w:rPr>
                <w:rFonts w:ascii="Times New Roman" w:hAnsi="Times New Roman" w:cs="Times New Roman"/>
                <w:bCs/>
                <w:sz w:val="20"/>
                <w:szCs w:val="20"/>
              </w:rPr>
              <w:t>nual</w:t>
            </w:r>
          </w:p>
        </w:tc>
        <w:tc>
          <w:tcPr>
            <w:tcW w:w="992" w:type="dxa"/>
          </w:tcPr>
          <w:p w14:paraId="3B8ACF1B" w14:textId="77777777" w:rsidR="00D52ECB" w:rsidRPr="0038573F" w:rsidRDefault="00D52ECB" w:rsidP="00220142">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Aprobación de las R</w:t>
            </w:r>
            <w:r w:rsidR="00220142" w:rsidRPr="0038573F">
              <w:rPr>
                <w:rFonts w:ascii="Times New Roman" w:hAnsi="Times New Roman" w:cs="Times New Roman"/>
                <w:bCs/>
                <w:sz w:val="20"/>
                <w:szCs w:val="20"/>
              </w:rPr>
              <w:t xml:space="preserve">eglas de </w:t>
            </w:r>
            <w:r w:rsidRPr="0038573F">
              <w:rPr>
                <w:rFonts w:ascii="Times New Roman" w:hAnsi="Times New Roman" w:cs="Times New Roman"/>
                <w:bCs/>
                <w:sz w:val="20"/>
                <w:szCs w:val="20"/>
              </w:rPr>
              <w:t>O</w:t>
            </w:r>
            <w:r w:rsidR="00220142" w:rsidRPr="0038573F">
              <w:rPr>
                <w:rFonts w:ascii="Times New Roman" w:hAnsi="Times New Roman" w:cs="Times New Roman"/>
                <w:bCs/>
                <w:sz w:val="20"/>
                <w:szCs w:val="20"/>
              </w:rPr>
              <w:t>peración</w:t>
            </w:r>
          </w:p>
        </w:tc>
        <w:tc>
          <w:tcPr>
            <w:tcW w:w="709" w:type="dxa"/>
          </w:tcPr>
          <w:p w14:paraId="57381A12" w14:textId="77777777" w:rsidR="00D52ECB" w:rsidRPr="0038573F" w:rsidRDefault="00D52ECB" w:rsidP="00D52ECB">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2 Meses</w:t>
            </w:r>
          </w:p>
        </w:tc>
        <w:tc>
          <w:tcPr>
            <w:tcW w:w="436" w:type="dxa"/>
          </w:tcPr>
          <w:p w14:paraId="1E4D0786" w14:textId="77777777" w:rsidR="00D52ECB" w:rsidRPr="0038573F" w:rsidRDefault="00D52ECB" w:rsidP="00D52ECB">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3</w:t>
            </w:r>
          </w:p>
        </w:tc>
        <w:tc>
          <w:tcPr>
            <w:tcW w:w="567" w:type="dxa"/>
          </w:tcPr>
          <w:p w14:paraId="0C265123" w14:textId="77777777" w:rsidR="00D52ECB" w:rsidRPr="0038573F" w:rsidRDefault="00D52ECB" w:rsidP="00D52ECB">
            <w:pPr>
              <w:autoSpaceDE w:val="0"/>
              <w:autoSpaceDN w:val="0"/>
              <w:adjustRightInd w:val="0"/>
              <w:jc w:val="both"/>
              <w:rPr>
                <w:rFonts w:ascii="Times New Roman" w:hAnsi="Times New Roman" w:cs="Times New Roman"/>
                <w:bCs/>
                <w:sz w:val="20"/>
                <w:szCs w:val="20"/>
              </w:rPr>
            </w:pPr>
          </w:p>
        </w:tc>
        <w:tc>
          <w:tcPr>
            <w:tcW w:w="850" w:type="dxa"/>
          </w:tcPr>
          <w:p w14:paraId="35035AB2" w14:textId="77777777" w:rsidR="00D52ECB" w:rsidRPr="0038573F" w:rsidRDefault="00D52ECB" w:rsidP="00220142">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 xml:space="preserve">Oficinas </w:t>
            </w:r>
            <w:r w:rsidR="00220142" w:rsidRPr="0038573F">
              <w:rPr>
                <w:rFonts w:ascii="Times New Roman" w:hAnsi="Times New Roman" w:cs="Times New Roman"/>
                <w:bCs/>
                <w:sz w:val="20"/>
                <w:szCs w:val="20"/>
              </w:rPr>
              <w:t xml:space="preserve">de la </w:t>
            </w:r>
            <w:r w:rsidRPr="0038573F">
              <w:rPr>
                <w:rFonts w:ascii="Times New Roman" w:hAnsi="Times New Roman" w:cs="Times New Roman"/>
                <w:bCs/>
                <w:sz w:val="20"/>
                <w:szCs w:val="20"/>
              </w:rPr>
              <w:t>J</w:t>
            </w:r>
            <w:r w:rsidR="00220142" w:rsidRPr="0038573F">
              <w:rPr>
                <w:rFonts w:ascii="Times New Roman" w:hAnsi="Times New Roman" w:cs="Times New Roman"/>
                <w:bCs/>
                <w:sz w:val="20"/>
                <w:szCs w:val="20"/>
              </w:rPr>
              <w:t xml:space="preserve">efatura de </w:t>
            </w:r>
            <w:r w:rsidRPr="0038573F">
              <w:rPr>
                <w:rFonts w:ascii="Times New Roman" w:hAnsi="Times New Roman" w:cs="Times New Roman"/>
                <w:bCs/>
                <w:sz w:val="20"/>
                <w:szCs w:val="20"/>
              </w:rPr>
              <w:t>U</w:t>
            </w:r>
            <w:r w:rsidR="00220142" w:rsidRPr="0038573F">
              <w:rPr>
                <w:rFonts w:ascii="Times New Roman" w:hAnsi="Times New Roman" w:cs="Times New Roman"/>
                <w:bCs/>
                <w:sz w:val="20"/>
                <w:szCs w:val="20"/>
              </w:rPr>
              <w:t xml:space="preserve">nidad </w:t>
            </w:r>
            <w:r w:rsidRPr="0038573F">
              <w:rPr>
                <w:rFonts w:ascii="Times New Roman" w:hAnsi="Times New Roman" w:cs="Times New Roman"/>
                <w:bCs/>
                <w:sz w:val="20"/>
                <w:szCs w:val="20"/>
              </w:rPr>
              <w:t>D</w:t>
            </w:r>
            <w:r w:rsidR="00220142" w:rsidRPr="0038573F">
              <w:rPr>
                <w:rFonts w:ascii="Times New Roman" w:hAnsi="Times New Roman" w:cs="Times New Roman"/>
                <w:bCs/>
                <w:sz w:val="20"/>
                <w:szCs w:val="20"/>
              </w:rPr>
              <w:t>epartamental</w:t>
            </w:r>
          </w:p>
        </w:tc>
        <w:tc>
          <w:tcPr>
            <w:tcW w:w="709" w:type="dxa"/>
          </w:tcPr>
          <w:p w14:paraId="5CBB343B" w14:textId="77777777" w:rsidR="00D52ECB" w:rsidRPr="0038573F" w:rsidRDefault="00220142" w:rsidP="00D52ECB">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Informes de avance</w:t>
            </w:r>
          </w:p>
        </w:tc>
        <w:tc>
          <w:tcPr>
            <w:tcW w:w="709" w:type="dxa"/>
          </w:tcPr>
          <w:p w14:paraId="14CFA5E9" w14:textId="77777777" w:rsidR="00D52ECB" w:rsidRPr="0038573F" w:rsidRDefault="00220142" w:rsidP="00D52ECB">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Acciones e Informes</w:t>
            </w:r>
          </w:p>
        </w:tc>
        <w:tc>
          <w:tcPr>
            <w:tcW w:w="840" w:type="dxa"/>
          </w:tcPr>
          <w:p w14:paraId="7D1C9363" w14:textId="77777777" w:rsidR="00D52ECB" w:rsidRPr="0038573F" w:rsidRDefault="00220142" w:rsidP="00D52ECB">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Hojas de Cálculo.</w:t>
            </w:r>
          </w:p>
        </w:tc>
      </w:tr>
      <w:tr w:rsidR="00D52ECB" w:rsidRPr="0038573F" w14:paraId="1C9F3218" w14:textId="77777777" w:rsidTr="00150005">
        <w:tc>
          <w:tcPr>
            <w:tcW w:w="993" w:type="dxa"/>
          </w:tcPr>
          <w:p w14:paraId="17B9630F" w14:textId="77777777" w:rsidR="00D52ECB" w:rsidRPr="0038573F" w:rsidRDefault="00D52ECB" w:rsidP="00D52ECB">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Difusión</w:t>
            </w:r>
          </w:p>
        </w:tc>
        <w:tc>
          <w:tcPr>
            <w:tcW w:w="1276" w:type="dxa"/>
          </w:tcPr>
          <w:p w14:paraId="3E19FAA2" w14:textId="77777777" w:rsidR="00D52ECB" w:rsidRPr="0038573F" w:rsidRDefault="00D52ECB" w:rsidP="00D52ECB">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Publicación de las reglas de operación y convocatoria en la Gaceta Oficial de la Ciudad de México.</w:t>
            </w:r>
          </w:p>
        </w:tc>
        <w:tc>
          <w:tcPr>
            <w:tcW w:w="992" w:type="dxa"/>
          </w:tcPr>
          <w:p w14:paraId="05B0FDEF" w14:textId="77777777" w:rsidR="00D52ECB" w:rsidRPr="0038573F" w:rsidRDefault="00AB5378" w:rsidP="00D52ECB">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3</w:t>
            </w:r>
          </w:p>
        </w:tc>
        <w:tc>
          <w:tcPr>
            <w:tcW w:w="1134" w:type="dxa"/>
          </w:tcPr>
          <w:p w14:paraId="720A6E92" w14:textId="77777777" w:rsidR="00D52ECB" w:rsidRPr="0038573F" w:rsidRDefault="00D52ECB" w:rsidP="00D52ECB">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Elaboración de Convocatoria.</w:t>
            </w:r>
          </w:p>
        </w:tc>
        <w:tc>
          <w:tcPr>
            <w:tcW w:w="992" w:type="dxa"/>
          </w:tcPr>
          <w:p w14:paraId="1540D273" w14:textId="77777777" w:rsidR="00D52ECB" w:rsidRPr="0038573F" w:rsidRDefault="00D52ECB" w:rsidP="00D52ECB">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Publicación de Convocatoria en Gaceta Oficial y pagina web.</w:t>
            </w:r>
          </w:p>
        </w:tc>
        <w:tc>
          <w:tcPr>
            <w:tcW w:w="709" w:type="dxa"/>
          </w:tcPr>
          <w:p w14:paraId="72D63F8B" w14:textId="77777777" w:rsidR="00D52ECB" w:rsidRPr="0038573F" w:rsidRDefault="00D52ECB" w:rsidP="00D52ECB">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3 Meses</w:t>
            </w:r>
          </w:p>
        </w:tc>
        <w:tc>
          <w:tcPr>
            <w:tcW w:w="436" w:type="dxa"/>
          </w:tcPr>
          <w:p w14:paraId="2050B96D" w14:textId="77777777" w:rsidR="00D52ECB" w:rsidRPr="0038573F" w:rsidRDefault="007B3FED" w:rsidP="00D52ECB">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3</w:t>
            </w:r>
          </w:p>
        </w:tc>
        <w:tc>
          <w:tcPr>
            <w:tcW w:w="567" w:type="dxa"/>
          </w:tcPr>
          <w:p w14:paraId="53E63CE0" w14:textId="77777777" w:rsidR="00D52ECB" w:rsidRPr="0038573F" w:rsidRDefault="00D52ECB" w:rsidP="00D52ECB">
            <w:pPr>
              <w:autoSpaceDE w:val="0"/>
              <w:autoSpaceDN w:val="0"/>
              <w:adjustRightInd w:val="0"/>
              <w:jc w:val="both"/>
              <w:rPr>
                <w:rFonts w:ascii="Times New Roman" w:hAnsi="Times New Roman" w:cs="Times New Roman"/>
                <w:bCs/>
                <w:sz w:val="20"/>
                <w:szCs w:val="20"/>
              </w:rPr>
            </w:pPr>
          </w:p>
        </w:tc>
        <w:tc>
          <w:tcPr>
            <w:tcW w:w="850" w:type="dxa"/>
          </w:tcPr>
          <w:p w14:paraId="42BA32A5" w14:textId="77777777" w:rsidR="00D52ECB" w:rsidRPr="0038573F" w:rsidRDefault="00D52ECB" w:rsidP="00D52ECB">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 xml:space="preserve">Oficinas </w:t>
            </w:r>
            <w:r w:rsidR="007B3FED" w:rsidRPr="0038573F">
              <w:rPr>
                <w:rFonts w:ascii="Times New Roman" w:hAnsi="Times New Roman" w:cs="Times New Roman"/>
                <w:bCs/>
                <w:sz w:val="20"/>
                <w:szCs w:val="20"/>
              </w:rPr>
              <w:t xml:space="preserve">de Jefatura de Unidad Departamental y </w:t>
            </w:r>
            <w:r w:rsidRPr="0038573F">
              <w:rPr>
                <w:rFonts w:ascii="Times New Roman" w:hAnsi="Times New Roman" w:cs="Times New Roman"/>
                <w:bCs/>
                <w:sz w:val="20"/>
                <w:szCs w:val="20"/>
              </w:rPr>
              <w:t>Comunicación Social</w:t>
            </w:r>
          </w:p>
        </w:tc>
        <w:tc>
          <w:tcPr>
            <w:tcW w:w="709" w:type="dxa"/>
          </w:tcPr>
          <w:p w14:paraId="7C35B28A" w14:textId="77777777" w:rsidR="00D52ECB" w:rsidRPr="0038573F" w:rsidRDefault="007B3FED" w:rsidP="007B3FED">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Convocatoria publicada</w:t>
            </w:r>
            <w:r w:rsidR="00D52ECB" w:rsidRPr="0038573F">
              <w:rPr>
                <w:rFonts w:ascii="Times New Roman" w:hAnsi="Times New Roman" w:cs="Times New Roman"/>
                <w:bCs/>
                <w:sz w:val="20"/>
                <w:szCs w:val="20"/>
              </w:rPr>
              <w:t>.</w:t>
            </w:r>
          </w:p>
        </w:tc>
        <w:tc>
          <w:tcPr>
            <w:tcW w:w="709" w:type="dxa"/>
          </w:tcPr>
          <w:p w14:paraId="330F46BA" w14:textId="77777777" w:rsidR="00D52ECB" w:rsidRPr="0038573F" w:rsidRDefault="007B3FED" w:rsidP="00D52ECB">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Bases y términos de la participación</w:t>
            </w:r>
          </w:p>
        </w:tc>
        <w:tc>
          <w:tcPr>
            <w:tcW w:w="840" w:type="dxa"/>
          </w:tcPr>
          <w:p w14:paraId="6C192B4E" w14:textId="77777777" w:rsidR="00D52ECB" w:rsidRPr="0038573F" w:rsidRDefault="00D52ECB" w:rsidP="00D52ECB">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Convocatoria</w:t>
            </w:r>
          </w:p>
        </w:tc>
      </w:tr>
      <w:tr w:rsidR="00D52ECB" w:rsidRPr="0038573F" w14:paraId="1E4FFE98" w14:textId="77777777" w:rsidTr="00150005">
        <w:tc>
          <w:tcPr>
            <w:tcW w:w="993" w:type="dxa"/>
          </w:tcPr>
          <w:p w14:paraId="225185C8" w14:textId="77777777" w:rsidR="00D52ECB" w:rsidRPr="0038573F" w:rsidRDefault="00D52ECB" w:rsidP="00D52ECB">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Solicitud</w:t>
            </w:r>
          </w:p>
        </w:tc>
        <w:tc>
          <w:tcPr>
            <w:tcW w:w="1276" w:type="dxa"/>
          </w:tcPr>
          <w:p w14:paraId="2C8612F0" w14:textId="77777777" w:rsidR="00D52ECB" w:rsidRPr="0038573F" w:rsidRDefault="00D52ECB" w:rsidP="00B00622">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 xml:space="preserve">Solicitud </w:t>
            </w:r>
            <w:r w:rsidR="00B00622" w:rsidRPr="0038573F">
              <w:rPr>
                <w:rFonts w:ascii="Times New Roman" w:hAnsi="Times New Roman" w:cs="Times New Roman"/>
                <w:bCs/>
                <w:sz w:val="20"/>
                <w:szCs w:val="20"/>
              </w:rPr>
              <w:t>de incorporación.</w:t>
            </w:r>
          </w:p>
        </w:tc>
        <w:tc>
          <w:tcPr>
            <w:tcW w:w="992" w:type="dxa"/>
          </w:tcPr>
          <w:p w14:paraId="2E914D64" w14:textId="77777777" w:rsidR="00D52ECB" w:rsidRPr="0038573F" w:rsidRDefault="00AB5378" w:rsidP="00D52ECB">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4</w:t>
            </w:r>
          </w:p>
        </w:tc>
        <w:tc>
          <w:tcPr>
            <w:tcW w:w="1134" w:type="dxa"/>
          </w:tcPr>
          <w:p w14:paraId="1752C4C1" w14:textId="77777777" w:rsidR="00D52ECB" w:rsidRPr="0038573F" w:rsidRDefault="00D52ECB" w:rsidP="00D52ECB">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Apertura de recepción de Solicitudes</w:t>
            </w:r>
          </w:p>
        </w:tc>
        <w:tc>
          <w:tcPr>
            <w:tcW w:w="992" w:type="dxa"/>
          </w:tcPr>
          <w:p w14:paraId="5D52E845" w14:textId="77777777" w:rsidR="00D52ECB" w:rsidRPr="0038573F" w:rsidRDefault="00D52ECB" w:rsidP="00D52ECB">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Cierre de recepción de Solicitudes</w:t>
            </w:r>
          </w:p>
        </w:tc>
        <w:tc>
          <w:tcPr>
            <w:tcW w:w="709" w:type="dxa"/>
          </w:tcPr>
          <w:p w14:paraId="50A575D5" w14:textId="77777777" w:rsidR="00D52ECB" w:rsidRPr="0038573F" w:rsidRDefault="00D52ECB" w:rsidP="00D52ECB">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2 meses</w:t>
            </w:r>
          </w:p>
        </w:tc>
        <w:tc>
          <w:tcPr>
            <w:tcW w:w="436" w:type="dxa"/>
          </w:tcPr>
          <w:p w14:paraId="76A65341" w14:textId="77777777" w:rsidR="00D52ECB" w:rsidRPr="0038573F" w:rsidRDefault="00D52ECB" w:rsidP="00D52ECB">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2</w:t>
            </w:r>
          </w:p>
        </w:tc>
        <w:tc>
          <w:tcPr>
            <w:tcW w:w="567" w:type="dxa"/>
          </w:tcPr>
          <w:p w14:paraId="65D4CD83" w14:textId="77777777" w:rsidR="00D52ECB" w:rsidRPr="0038573F" w:rsidRDefault="00D52ECB" w:rsidP="00D52ECB">
            <w:pPr>
              <w:autoSpaceDE w:val="0"/>
              <w:autoSpaceDN w:val="0"/>
              <w:adjustRightInd w:val="0"/>
              <w:jc w:val="both"/>
              <w:rPr>
                <w:rFonts w:ascii="Times New Roman" w:hAnsi="Times New Roman" w:cs="Times New Roman"/>
                <w:bCs/>
                <w:sz w:val="20"/>
                <w:szCs w:val="20"/>
              </w:rPr>
            </w:pPr>
          </w:p>
        </w:tc>
        <w:tc>
          <w:tcPr>
            <w:tcW w:w="850" w:type="dxa"/>
          </w:tcPr>
          <w:p w14:paraId="2FDCFFD2" w14:textId="77777777" w:rsidR="00D52ECB" w:rsidRPr="0038573F" w:rsidRDefault="00D52ECB" w:rsidP="00B00622">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 xml:space="preserve">Oficinas </w:t>
            </w:r>
            <w:r w:rsidR="00B00622" w:rsidRPr="0038573F">
              <w:rPr>
                <w:rFonts w:ascii="Times New Roman" w:hAnsi="Times New Roman" w:cs="Times New Roman"/>
                <w:bCs/>
                <w:sz w:val="20"/>
                <w:szCs w:val="20"/>
              </w:rPr>
              <w:t>del Centro de Servicios y Atención Ciudadana</w:t>
            </w:r>
          </w:p>
        </w:tc>
        <w:tc>
          <w:tcPr>
            <w:tcW w:w="709" w:type="dxa"/>
          </w:tcPr>
          <w:p w14:paraId="4C4EDDFA" w14:textId="77777777" w:rsidR="00D52ECB" w:rsidRPr="0038573F" w:rsidRDefault="00D52ECB" w:rsidP="00D52ECB">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Solicitudes</w:t>
            </w:r>
          </w:p>
        </w:tc>
        <w:tc>
          <w:tcPr>
            <w:tcW w:w="709" w:type="dxa"/>
          </w:tcPr>
          <w:p w14:paraId="08A68CA0" w14:textId="77777777" w:rsidR="00D52ECB" w:rsidRPr="0038573F" w:rsidRDefault="00D52ECB" w:rsidP="00D52ECB">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N° de Solicitudes</w:t>
            </w:r>
          </w:p>
        </w:tc>
        <w:tc>
          <w:tcPr>
            <w:tcW w:w="840" w:type="dxa"/>
          </w:tcPr>
          <w:p w14:paraId="786D9091" w14:textId="01A815E8" w:rsidR="00D52ECB" w:rsidRPr="0038573F" w:rsidRDefault="00116172" w:rsidP="00D52ECB">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Hoja de cálculo con datos de los solicitantes.</w:t>
            </w:r>
          </w:p>
        </w:tc>
      </w:tr>
      <w:tr w:rsidR="00B00622" w:rsidRPr="0038573F" w14:paraId="3823082A" w14:textId="77777777" w:rsidTr="00150005">
        <w:tc>
          <w:tcPr>
            <w:tcW w:w="993" w:type="dxa"/>
          </w:tcPr>
          <w:p w14:paraId="7DE6C0B1" w14:textId="77777777" w:rsidR="00B00622" w:rsidRPr="0038573F" w:rsidRDefault="00B00622" w:rsidP="00D52ECB">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Incorporación</w:t>
            </w:r>
          </w:p>
        </w:tc>
        <w:tc>
          <w:tcPr>
            <w:tcW w:w="1276" w:type="dxa"/>
          </w:tcPr>
          <w:p w14:paraId="187B3E57" w14:textId="77777777" w:rsidR="00B00622" w:rsidRPr="0038573F" w:rsidRDefault="00B00622" w:rsidP="00C5349B">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 xml:space="preserve">Dictaminación de propuestas. </w:t>
            </w:r>
          </w:p>
        </w:tc>
        <w:tc>
          <w:tcPr>
            <w:tcW w:w="992" w:type="dxa"/>
          </w:tcPr>
          <w:p w14:paraId="4B1342C8" w14:textId="77777777" w:rsidR="00B00622" w:rsidRPr="0038573F" w:rsidRDefault="00B00622" w:rsidP="00D52ECB">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5</w:t>
            </w:r>
          </w:p>
        </w:tc>
        <w:tc>
          <w:tcPr>
            <w:tcW w:w="1134" w:type="dxa"/>
          </w:tcPr>
          <w:p w14:paraId="3CF5CED2" w14:textId="77777777" w:rsidR="00B00622" w:rsidRPr="0038573F" w:rsidRDefault="00B00622" w:rsidP="00C5349B">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 xml:space="preserve">Sesión de  Dictaminación </w:t>
            </w:r>
          </w:p>
        </w:tc>
        <w:tc>
          <w:tcPr>
            <w:tcW w:w="992" w:type="dxa"/>
          </w:tcPr>
          <w:p w14:paraId="3D0C11CD" w14:textId="77777777" w:rsidR="00B00622" w:rsidRPr="0038573F" w:rsidRDefault="00B00622" w:rsidP="00D52ECB">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Documento  de Dictaminación.</w:t>
            </w:r>
          </w:p>
        </w:tc>
        <w:tc>
          <w:tcPr>
            <w:tcW w:w="709" w:type="dxa"/>
          </w:tcPr>
          <w:p w14:paraId="1313B234" w14:textId="77777777" w:rsidR="00B00622" w:rsidRPr="0038573F" w:rsidRDefault="00B00622" w:rsidP="00C5349B">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4 días</w:t>
            </w:r>
          </w:p>
        </w:tc>
        <w:tc>
          <w:tcPr>
            <w:tcW w:w="436" w:type="dxa"/>
          </w:tcPr>
          <w:p w14:paraId="75A8285D" w14:textId="77777777" w:rsidR="00B00622" w:rsidRPr="0038573F" w:rsidRDefault="00B00622" w:rsidP="00D52ECB">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5</w:t>
            </w:r>
          </w:p>
        </w:tc>
        <w:tc>
          <w:tcPr>
            <w:tcW w:w="567" w:type="dxa"/>
          </w:tcPr>
          <w:p w14:paraId="4F216FD2" w14:textId="77777777" w:rsidR="00B00622" w:rsidRPr="0038573F" w:rsidRDefault="00B00622" w:rsidP="00D52ECB">
            <w:pPr>
              <w:autoSpaceDE w:val="0"/>
              <w:autoSpaceDN w:val="0"/>
              <w:adjustRightInd w:val="0"/>
              <w:jc w:val="both"/>
              <w:rPr>
                <w:rFonts w:ascii="Times New Roman" w:hAnsi="Times New Roman" w:cs="Times New Roman"/>
                <w:bCs/>
                <w:sz w:val="20"/>
                <w:szCs w:val="20"/>
              </w:rPr>
            </w:pPr>
          </w:p>
        </w:tc>
        <w:tc>
          <w:tcPr>
            <w:tcW w:w="850" w:type="dxa"/>
          </w:tcPr>
          <w:p w14:paraId="50CBA4D4" w14:textId="77777777" w:rsidR="00B00622" w:rsidRPr="0038573F" w:rsidRDefault="00B00622" w:rsidP="008D5386">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Oficinas de la Jefatura de Unidad Departamental</w:t>
            </w:r>
          </w:p>
        </w:tc>
        <w:tc>
          <w:tcPr>
            <w:tcW w:w="709" w:type="dxa"/>
          </w:tcPr>
          <w:p w14:paraId="2F7F352E" w14:textId="77777777" w:rsidR="00B00622" w:rsidRPr="0038573F" w:rsidRDefault="00B00622" w:rsidP="00D52ECB">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Resultados de dictaminación.</w:t>
            </w:r>
          </w:p>
        </w:tc>
        <w:tc>
          <w:tcPr>
            <w:tcW w:w="709" w:type="dxa"/>
          </w:tcPr>
          <w:p w14:paraId="3E27E939" w14:textId="77777777" w:rsidR="00B00622" w:rsidRPr="0038573F" w:rsidRDefault="00B00622" w:rsidP="00D52ECB">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Proyectos aprobados y montos de apoyo asignados</w:t>
            </w:r>
          </w:p>
        </w:tc>
        <w:tc>
          <w:tcPr>
            <w:tcW w:w="840" w:type="dxa"/>
          </w:tcPr>
          <w:p w14:paraId="1C2AFC70" w14:textId="63AB9225" w:rsidR="00B00622" w:rsidRPr="0038573F" w:rsidRDefault="00116172" w:rsidP="00116172">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Hoja de cálculo.</w:t>
            </w:r>
          </w:p>
        </w:tc>
      </w:tr>
      <w:tr w:rsidR="00B00622" w:rsidRPr="0038573F" w14:paraId="34930A79" w14:textId="77777777" w:rsidTr="00150005">
        <w:tc>
          <w:tcPr>
            <w:tcW w:w="993" w:type="dxa"/>
          </w:tcPr>
          <w:p w14:paraId="32FD04EE" w14:textId="77777777" w:rsidR="00B00622" w:rsidRPr="0038573F" w:rsidRDefault="00B00622" w:rsidP="00D52ECB">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Obtención de bienes y/o servicios</w:t>
            </w:r>
          </w:p>
        </w:tc>
        <w:tc>
          <w:tcPr>
            <w:tcW w:w="1276" w:type="dxa"/>
          </w:tcPr>
          <w:p w14:paraId="2FB2F7DA" w14:textId="77777777" w:rsidR="00B00622" w:rsidRPr="0038573F" w:rsidRDefault="00B00622" w:rsidP="00C5349B">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Asignación de Suficiencia Presupuestal</w:t>
            </w:r>
          </w:p>
        </w:tc>
        <w:tc>
          <w:tcPr>
            <w:tcW w:w="992" w:type="dxa"/>
          </w:tcPr>
          <w:p w14:paraId="7FDB346B" w14:textId="77777777" w:rsidR="00B00622" w:rsidRPr="0038573F" w:rsidRDefault="00B00622" w:rsidP="00D52ECB">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2</w:t>
            </w:r>
          </w:p>
        </w:tc>
        <w:tc>
          <w:tcPr>
            <w:tcW w:w="1134" w:type="dxa"/>
          </w:tcPr>
          <w:p w14:paraId="1776DEFD" w14:textId="77777777" w:rsidR="00B00622" w:rsidRPr="0038573F" w:rsidRDefault="00B00622" w:rsidP="00C5349B">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Solicitud a la Dirección General de Administración el recurso.</w:t>
            </w:r>
          </w:p>
        </w:tc>
        <w:tc>
          <w:tcPr>
            <w:tcW w:w="992" w:type="dxa"/>
          </w:tcPr>
          <w:p w14:paraId="46555BF6" w14:textId="77777777" w:rsidR="00B00622" w:rsidRPr="0038573F" w:rsidRDefault="00B00622" w:rsidP="00BE0F29">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Documento de asignación de suficiencia presupuestal</w:t>
            </w:r>
          </w:p>
        </w:tc>
        <w:tc>
          <w:tcPr>
            <w:tcW w:w="709" w:type="dxa"/>
          </w:tcPr>
          <w:p w14:paraId="53B5D438" w14:textId="77777777" w:rsidR="00B00622" w:rsidRPr="0038573F" w:rsidRDefault="00B00622" w:rsidP="00D52ECB">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1 Mes</w:t>
            </w:r>
          </w:p>
        </w:tc>
        <w:tc>
          <w:tcPr>
            <w:tcW w:w="436" w:type="dxa"/>
          </w:tcPr>
          <w:p w14:paraId="019B38BF" w14:textId="77777777" w:rsidR="00B00622" w:rsidRPr="0038573F" w:rsidRDefault="00B00622" w:rsidP="00D52ECB">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6</w:t>
            </w:r>
          </w:p>
        </w:tc>
        <w:tc>
          <w:tcPr>
            <w:tcW w:w="567" w:type="dxa"/>
          </w:tcPr>
          <w:p w14:paraId="3ADCA70B" w14:textId="77777777" w:rsidR="00B00622" w:rsidRPr="0038573F" w:rsidRDefault="00B00622" w:rsidP="00D52ECB">
            <w:pPr>
              <w:autoSpaceDE w:val="0"/>
              <w:autoSpaceDN w:val="0"/>
              <w:adjustRightInd w:val="0"/>
              <w:jc w:val="both"/>
              <w:rPr>
                <w:rFonts w:ascii="Times New Roman" w:hAnsi="Times New Roman" w:cs="Times New Roman"/>
                <w:bCs/>
                <w:sz w:val="20"/>
                <w:szCs w:val="20"/>
              </w:rPr>
            </w:pPr>
          </w:p>
        </w:tc>
        <w:tc>
          <w:tcPr>
            <w:tcW w:w="850" w:type="dxa"/>
          </w:tcPr>
          <w:p w14:paraId="3E01188E" w14:textId="77777777" w:rsidR="00B00622" w:rsidRPr="0038573F" w:rsidRDefault="00B00622" w:rsidP="00D52ECB">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Oficinas Dirección de Administración</w:t>
            </w:r>
          </w:p>
        </w:tc>
        <w:tc>
          <w:tcPr>
            <w:tcW w:w="709" w:type="dxa"/>
          </w:tcPr>
          <w:p w14:paraId="4B17D06F" w14:textId="77777777" w:rsidR="00B00622" w:rsidRPr="0038573F" w:rsidRDefault="00B00622" w:rsidP="00D52ECB">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Recurso autorizado.</w:t>
            </w:r>
          </w:p>
        </w:tc>
        <w:tc>
          <w:tcPr>
            <w:tcW w:w="709" w:type="dxa"/>
          </w:tcPr>
          <w:p w14:paraId="6BA40BC9" w14:textId="77777777" w:rsidR="00B00622" w:rsidRPr="0038573F" w:rsidRDefault="00B00622" w:rsidP="00D52ECB">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Monto asignado</w:t>
            </w:r>
          </w:p>
        </w:tc>
        <w:tc>
          <w:tcPr>
            <w:tcW w:w="840" w:type="dxa"/>
          </w:tcPr>
          <w:p w14:paraId="0F651994" w14:textId="77777777" w:rsidR="00B00622" w:rsidRPr="0038573F" w:rsidRDefault="00B00622" w:rsidP="00D52ECB">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Hoja de Calculo</w:t>
            </w:r>
          </w:p>
        </w:tc>
      </w:tr>
      <w:tr w:rsidR="00B00622" w:rsidRPr="0038573F" w14:paraId="4D2ABE61" w14:textId="77777777" w:rsidTr="00150005">
        <w:tc>
          <w:tcPr>
            <w:tcW w:w="993" w:type="dxa"/>
          </w:tcPr>
          <w:p w14:paraId="08059748" w14:textId="77777777" w:rsidR="00B00622" w:rsidRPr="0038573F" w:rsidRDefault="00B00622" w:rsidP="00D52ECB">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 xml:space="preserve">Entrega </w:t>
            </w:r>
          </w:p>
        </w:tc>
        <w:tc>
          <w:tcPr>
            <w:tcW w:w="1276" w:type="dxa"/>
          </w:tcPr>
          <w:p w14:paraId="59895808" w14:textId="77777777" w:rsidR="00B00622" w:rsidRPr="0038573F" w:rsidRDefault="00B00622" w:rsidP="00AB5378">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 xml:space="preserve">Otorgamiento de apoyos económicos únicos a colectivos de personas adultas </w:t>
            </w:r>
            <w:r w:rsidRPr="0038573F">
              <w:rPr>
                <w:rFonts w:ascii="Times New Roman" w:hAnsi="Times New Roman" w:cs="Times New Roman"/>
                <w:bCs/>
                <w:sz w:val="20"/>
                <w:szCs w:val="20"/>
              </w:rPr>
              <w:lastRenderedPageBreak/>
              <w:t>mayores.</w:t>
            </w:r>
          </w:p>
        </w:tc>
        <w:tc>
          <w:tcPr>
            <w:tcW w:w="992" w:type="dxa"/>
          </w:tcPr>
          <w:p w14:paraId="05031190" w14:textId="77777777" w:rsidR="00B00622" w:rsidRPr="0038573F" w:rsidRDefault="00B00622" w:rsidP="00D52ECB">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lastRenderedPageBreak/>
              <w:t>6</w:t>
            </w:r>
          </w:p>
        </w:tc>
        <w:tc>
          <w:tcPr>
            <w:tcW w:w="1134" w:type="dxa"/>
          </w:tcPr>
          <w:p w14:paraId="61C56EF1" w14:textId="77777777" w:rsidR="00B00622" w:rsidRPr="0038573F" w:rsidRDefault="00B00622" w:rsidP="00BE0F29">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Solicitud de recurso económico a Dirección General de Administra</w:t>
            </w:r>
            <w:r w:rsidRPr="0038573F">
              <w:rPr>
                <w:rFonts w:ascii="Times New Roman" w:hAnsi="Times New Roman" w:cs="Times New Roman"/>
                <w:bCs/>
                <w:sz w:val="20"/>
                <w:szCs w:val="20"/>
              </w:rPr>
              <w:lastRenderedPageBreak/>
              <w:t xml:space="preserve">ción </w:t>
            </w:r>
          </w:p>
        </w:tc>
        <w:tc>
          <w:tcPr>
            <w:tcW w:w="992" w:type="dxa"/>
          </w:tcPr>
          <w:p w14:paraId="6E3E0524" w14:textId="77777777" w:rsidR="00B00622" w:rsidRPr="0038573F" w:rsidRDefault="00B00622" w:rsidP="00D52ECB">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lastRenderedPageBreak/>
              <w:t>Entrega de apoyos económico en evento público</w:t>
            </w:r>
          </w:p>
        </w:tc>
        <w:tc>
          <w:tcPr>
            <w:tcW w:w="709" w:type="dxa"/>
          </w:tcPr>
          <w:p w14:paraId="5C581E01" w14:textId="77777777" w:rsidR="00B00622" w:rsidRPr="0038573F" w:rsidRDefault="00B00622" w:rsidP="00D52ECB">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1 mes</w:t>
            </w:r>
          </w:p>
        </w:tc>
        <w:tc>
          <w:tcPr>
            <w:tcW w:w="436" w:type="dxa"/>
          </w:tcPr>
          <w:p w14:paraId="3B83E3CE" w14:textId="77777777" w:rsidR="00B00622" w:rsidRPr="0038573F" w:rsidRDefault="00B00622" w:rsidP="00D52ECB">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5</w:t>
            </w:r>
          </w:p>
        </w:tc>
        <w:tc>
          <w:tcPr>
            <w:tcW w:w="567" w:type="dxa"/>
          </w:tcPr>
          <w:p w14:paraId="4DC72EB3" w14:textId="77777777" w:rsidR="00B00622" w:rsidRPr="0038573F" w:rsidRDefault="00B00622" w:rsidP="00D52ECB">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$600,000.00 M.N.</w:t>
            </w:r>
          </w:p>
        </w:tc>
        <w:tc>
          <w:tcPr>
            <w:tcW w:w="850" w:type="dxa"/>
          </w:tcPr>
          <w:p w14:paraId="6D577333" w14:textId="77777777" w:rsidR="00B00622" w:rsidRPr="0038573F" w:rsidRDefault="00B00622" w:rsidP="00D52ECB">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Explanada Delegacional en Tlalpan</w:t>
            </w:r>
          </w:p>
        </w:tc>
        <w:tc>
          <w:tcPr>
            <w:tcW w:w="709" w:type="dxa"/>
          </w:tcPr>
          <w:p w14:paraId="4EEB5420" w14:textId="77777777" w:rsidR="00B00622" w:rsidRPr="0038573F" w:rsidRDefault="00B00622" w:rsidP="00B00622">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 xml:space="preserve">Entrega de apoyos económicos a </w:t>
            </w:r>
            <w:r w:rsidRPr="0038573F">
              <w:rPr>
                <w:rFonts w:ascii="Times New Roman" w:hAnsi="Times New Roman" w:cs="Times New Roman"/>
                <w:bCs/>
                <w:sz w:val="20"/>
                <w:szCs w:val="20"/>
              </w:rPr>
              <w:lastRenderedPageBreak/>
              <w:t>colectivos beneficiados</w:t>
            </w:r>
          </w:p>
        </w:tc>
        <w:tc>
          <w:tcPr>
            <w:tcW w:w="709" w:type="dxa"/>
          </w:tcPr>
          <w:p w14:paraId="35073F58" w14:textId="77777777" w:rsidR="00B00622" w:rsidRPr="0038573F" w:rsidRDefault="00B00622" w:rsidP="00D52ECB">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lastRenderedPageBreak/>
              <w:t>Montos de os apoyos asignados</w:t>
            </w:r>
          </w:p>
        </w:tc>
        <w:tc>
          <w:tcPr>
            <w:tcW w:w="840" w:type="dxa"/>
          </w:tcPr>
          <w:p w14:paraId="7215E623" w14:textId="77777777" w:rsidR="00B00622" w:rsidRPr="0038573F" w:rsidRDefault="00B00622" w:rsidP="00D52ECB">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Hoja de Calculo</w:t>
            </w:r>
          </w:p>
        </w:tc>
      </w:tr>
      <w:tr w:rsidR="00B00622" w:rsidRPr="0038573F" w14:paraId="1A4610BB" w14:textId="77777777" w:rsidTr="00150005">
        <w:tc>
          <w:tcPr>
            <w:tcW w:w="993" w:type="dxa"/>
          </w:tcPr>
          <w:p w14:paraId="7BD67E34" w14:textId="77777777" w:rsidR="00B00622" w:rsidRPr="0038573F" w:rsidRDefault="00B00622" w:rsidP="00D52ECB">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lastRenderedPageBreak/>
              <w:t>Incidencias</w:t>
            </w:r>
          </w:p>
        </w:tc>
        <w:tc>
          <w:tcPr>
            <w:tcW w:w="1276" w:type="dxa"/>
          </w:tcPr>
          <w:p w14:paraId="6EB49177" w14:textId="77777777" w:rsidR="00B00622" w:rsidRPr="0038573F" w:rsidRDefault="00B00622" w:rsidP="00AB5378">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No incorporado</w:t>
            </w:r>
          </w:p>
        </w:tc>
        <w:tc>
          <w:tcPr>
            <w:tcW w:w="992" w:type="dxa"/>
          </w:tcPr>
          <w:p w14:paraId="203D76BF" w14:textId="77777777" w:rsidR="00B00622" w:rsidRPr="0038573F" w:rsidRDefault="00B00622" w:rsidP="00D52ECB">
            <w:pPr>
              <w:autoSpaceDE w:val="0"/>
              <w:autoSpaceDN w:val="0"/>
              <w:adjustRightInd w:val="0"/>
              <w:jc w:val="both"/>
              <w:rPr>
                <w:rFonts w:ascii="Times New Roman" w:hAnsi="Times New Roman" w:cs="Times New Roman"/>
                <w:bCs/>
                <w:sz w:val="20"/>
                <w:szCs w:val="20"/>
              </w:rPr>
            </w:pPr>
          </w:p>
        </w:tc>
        <w:tc>
          <w:tcPr>
            <w:tcW w:w="1134" w:type="dxa"/>
          </w:tcPr>
          <w:p w14:paraId="7101423E" w14:textId="77777777" w:rsidR="00B00622" w:rsidRPr="0038573F" w:rsidRDefault="00B00622" w:rsidP="00D52ECB">
            <w:pPr>
              <w:autoSpaceDE w:val="0"/>
              <w:autoSpaceDN w:val="0"/>
              <w:adjustRightInd w:val="0"/>
              <w:jc w:val="both"/>
              <w:rPr>
                <w:rFonts w:ascii="Times New Roman" w:hAnsi="Times New Roman" w:cs="Times New Roman"/>
                <w:bCs/>
                <w:sz w:val="20"/>
                <w:szCs w:val="20"/>
              </w:rPr>
            </w:pPr>
          </w:p>
        </w:tc>
        <w:tc>
          <w:tcPr>
            <w:tcW w:w="992" w:type="dxa"/>
          </w:tcPr>
          <w:p w14:paraId="585741F4" w14:textId="77777777" w:rsidR="00B00622" w:rsidRPr="0038573F" w:rsidRDefault="00B00622" w:rsidP="00D52ECB">
            <w:pPr>
              <w:autoSpaceDE w:val="0"/>
              <w:autoSpaceDN w:val="0"/>
              <w:adjustRightInd w:val="0"/>
              <w:jc w:val="both"/>
              <w:rPr>
                <w:rFonts w:ascii="Times New Roman" w:hAnsi="Times New Roman" w:cs="Times New Roman"/>
                <w:bCs/>
                <w:sz w:val="20"/>
                <w:szCs w:val="20"/>
              </w:rPr>
            </w:pPr>
          </w:p>
        </w:tc>
        <w:tc>
          <w:tcPr>
            <w:tcW w:w="709" w:type="dxa"/>
          </w:tcPr>
          <w:p w14:paraId="268A0A2E" w14:textId="77777777" w:rsidR="00B00622" w:rsidRPr="0038573F" w:rsidRDefault="00B00622" w:rsidP="00D52ECB">
            <w:pPr>
              <w:autoSpaceDE w:val="0"/>
              <w:autoSpaceDN w:val="0"/>
              <w:adjustRightInd w:val="0"/>
              <w:jc w:val="both"/>
              <w:rPr>
                <w:rFonts w:ascii="Times New Roman" w:hAnsi="Times New Roman" w:cs="Times New Roman"/>
                <w:bCs/>
                <w:sz w:val="20"/>
                <w:szCs w:val="20"/>
              </w:rPr>
            </w:pPr>
          </w:p>
        </w:tc>
        <w:tc>
          <w:tcPr>
            <w:tcW w:w="436" w:type="dxa"/>
          </w:tcPr>
          <w:p w14:paraId="18B546B4" w14:textId="77777777" w:rsidR="00B00622" w:rsidRPr="0038573F" w:rsidRDefault="00B00622" w:rsidP="00D52ECB">
            <w:pPr>
              <w:autoSpaceDE w:val="0"/>
              <w:autoSpaceDN w:val="0"/>
              <w:adjustRightInd w:val="0"/>
              <w:jc w:val="both"/>
              <w:rPr>
                <w:rFonts w:ascii="Times New Roman" w:hAnsi="Times New Roman" w:cs="Times New Roman"/>
                <w:bCs/>
                <w:sz w:val="20"/>
                <w:szCs w:val="20"/>
              </w:rPr>
            </w:pPr>
          </w:p>
        </w:tc>
        <w:tc>
          <w:tcPr>
            <w:tcW w:w="567" w:type="dxa"/>
          </w:tcPr>
          <w:p w14:paraId="7D661F82" w14:textId="77777777" w:rsidR="00B00622" w:rsidRPr="0038573F" w:rsidRDefault="00B00622" w:rsidP="00D52ECB">
            <w:pPr>
              <w:autoSpaceDE w:val="0"/>
              <w:autoSpaceDN w:val="0"/>
              <w:adjustRightInd w:val="0"/>
              <w:jc w:val="both"/>
              <w:rPr>
                <w:rFonts w:ascii="Times New Roman" w:hAnsi="Times New Roman" w:cs="Times New Roman"/>
                <w:bCs/>
                <w:sz w:val="20"/>
                <w:szCs w:val="20"/>
              </w:rPr>
            </w:pPr>
          </w:p>
        </w:tc>
        <w:tc>
          <w:tcPr>
            <w:tcW w:w="850" w:type="dxa"/>
          </w:tcPr>
          <w:p w14:paraId="51D3C04D" w14:textId="77777777" w:rsidR="00B00622" w:rsidRPr="0038573F" w:rsidRDefault="00B00622" w:rsidP="00D52ECB">
            <w:pPr>
              <w:autoSpaceDE w:val="0"/>
              <w:autoSpaceDN w:val="0"/>
              <w:adjustRightInd w:val="0"/>
              <w:jc w:val="both"/>
              <w:rPr>
                <w:rFonts w:ascii="Times New Roman" w:hAnsi="Times New Roman" w:cs="Times New Roman"/>
                <w:bCs/>
                <w:sz w:val="20"/>
                <w:szCs w:val="20"/>
              </w:rPr>
            </w:pPr>
          </w:p>
        </w:tc>
        <w:tc>
          <w:tcPr>
            <w:tcW w:w="709" w:type="dxa"/>
          </w:tcPr>
          <w:p w14:paraId="43853066" w14:textId="77777777" w:rsidR="00B00622" w:rsidRPr="0038573F" w:rsidRDefault="00B00622" w:rsidP="00D52ECB">
            <w:pPr>
              <w:autoSpaceDE w:val="0"/>
              <w:autoSpaceDN w:val="0"/>
              <w:adjustRightInd w:val="0"/>
              <w:jc w:val="both"/>
              <w:rPr>
                <w:rFonts w:ascii="Times New Roman" w:hAnsi="Times New Roman" w:cs="Times New Roman"/>
                <w:bCs/>
                <w:sz w:val="20"/>
                <w:szCs w:val="20"/>
              </w:rPr>
            </w:pPr>
          </w:p>
        </w:tc>
        <w:tc>
          <w:tcPr>
            <w:tcW w:w="709" w:type="dxa"/>
          </w:tcPr>
          <w:p w14:paraId="679E9E81" w14:textId="77777777" w:rsidR="00B00622" w:rsidRPr="0038573F" w:rsidRDefault="00B00622" w:rsidP="00D52ECB">
            <w:pPr>
              <w:autoSpaceDE w:val="0"/>
              <w:autoSpaceDN w:val="0"/>
              <w:adjustRightInd w:val="0"/>
              <w:jc w:val="both"/>
              <w:rPr>
                <w:rFonts w:ascii="Times New Roman" w:hAnsi="Times New Roman" w:cs="Times New Roman"/>
                <w:bCs/>
                <w:sz w:val="20"/>
                <w:szCs w:val="20"/>
              </w:rPr>
            </w:pPr>
          </w:p>
        </w:tc>
        <w:tc>
          <w:tcPr>
            <w:tcW w:w="840" w:type="dxa"/>
          </w:tcPr>
          <w:p w14:paraId="4B33B8D1" w14:textId="77777777" w:rsidR="00B00622" w:rsidRPr="0038573F" w:rsidRDefault="00B00622" w:rsidP="00D52ECB">
            <w:pPr>
              <w:autoSpaceDE w:val="0"/>
              <w:autoSpaceDN w:val="0"/>
              <w:adjustRightInd w:val="0"/>
              <w:jc w:val="both"/>
              <w:rPr>
                <w:rFonts w:ascii="Times New Roman" w:hAnsi="Times New Roman" w:cs="Times New Roman"/>
                <w:bCs/>
                <w:sz w:val="20"/>
                <w:szCs w:val="20"/>
              </w:rPr>
            </w:pPr>
          </w:p>
        </w:tc>
      </w:tr>
      <w:tr w:rsidR="00B00622" w:rsidRPr="0038573F" w14:paraId="7AD4CBA1" w14:textId="77777777" w:rsidTr="00150005">
        <w:tc>
          <w:tcPr>
            <w:tcW w:w="993" w:type="dxa"/>
          </w:tcPr>
          <w:p w14:paraId="0CFC9181" w14:textId="77777777" w:rsidR="00B00622" w:rsidRPr="0038573F" w:rsidRDefault="00B00622" w:rsidP="00D52ECB">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Seguimiento y monitoreo</w:t>
            </w:r>
          </w:p>
        </w:tc>
        <w:tc>
          <w:tcPr>
            <w:tcW w:w="1276" w:type="dxa"/>
          </w:tcPr>
          <w:p w14:paraId="5066C4D9" w14:textId="77777777" w:rsidR="00B00622" w:rsidRPr="0038573F" w:rsidRDefault="00B00622" w:rsidP="00D52ECB">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Informes de Avance Programático, Informe de Avance de Indicadores</w:t>
            </w:r>
          </w:p>
        </w:tc>
        <w:tc>
          <w:tcPr>
            <w:tcW w:w="992" w:type="dxa"/>
          </w:tcPr>
          <w:p w14:paraId="119AA183" w14:textId="77777777" w:rsidR="00B00622" w:rsidRPr="0038573F" w:rsidRDefault="00B00622" w:rsidP="00D52ECB">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7</w:t>
            </w:r>
          </w:p>
        </w:tc>
        <w:tc>
          <w:tcPr>
            <w:tcW w:w="1134" w:type="dxa"/>
          </w:tcPr>
          <w:p w14:paraId="7432C88C" w14:textId="77777777" w:rsidR="00B00622" w:rsidRPr="0038573F" w:rsidRDefault="00B00622" w:rsidP="00BE0F29">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Recabado y sistematización de información</w:t>
            </w:r>
          </w:p>
        </w:tc>
        <w:tc>
          <w:tcPr>
            <w:tcW w:w="992" w:type="dxa"/>
          </w:tcPr>
          <w:p w14:paraId="5B449845" w14:textId="77777777" w:rsidR="00B00622" w:rsidRPr="0038573F" w:rsidRDefault="00B00622" w:rsidP="00BE0F29">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 xml:space="preserve">Entrega de Informes a Dirección General de Administración y EVALUA de la ciudad de México. </w:t>
            </w:r>
          </w:p>
        </w:tc>
        <w:tc>
          <w:tcPr>
            <w:tcW w:w="709" w:type="dxa"/>
          </w:tcPr>
          <w:p w14:paraId="7192812E" w14:textId="77777777" w:rsidR="00B00622" w:rsidRPr="0038573F" w:rsidRDefault="00B00622" w:rsidP="00D52ECB">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3 meses</w:t>
            </w:r>
          </w:p>
        </w:tc>
        <w:tc>
          <w:tcPr>
            <w:tcW w:w="436" w:type="dxa"/>
          </w:tcPr>
          <w:p w14:paraId="1C72B40E" w14:textId="77777777" w:rsidR="00B00622" w:rsidRPr="0038573F" w:rsidRDefault="00B00622" w:rsidP="00D52ECB">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5</w:t>
            </w:r>
          </w:p>
        </w:tc>
        <w:tc>
          <w:tcPr>
            <w:tcW w:w="567" w:type="dxa"/>
          </w:tcPr>
          <w:p w14:paraId="777237C0" w14:textId="77777777" w:rsidR="00B00622" w:rsidRPr="0038573F" w:rsidRDefault="00B00622" w:rsidP="00D52ECB">
            <w:pPr>
              <w:autoSpaceDE w:val="0"/>
              <w:autoSpaceDN w:val="0"/>
              <w:adjustRightInd w:val="0"/>
              <w:jc w:val="both"/>
              <w:rPr>
                <w:rFonts w:ascii="Times New Roman" w:hAnsi="Times New Roman" w:cs="Times New Roman"/>
                <w:bCs/>
                <w:sz w:val="20"/>
                <w:szCs w:val="20"/>
              </w:rPr>
            </w:pPr>
          </w:p>
        </w:tc>
        <w:tc>
          <w:tcPr>
            <w:tcW w:w="850" w:type="dxa"/>
          </w:tcPr>
          <w:p w14:paraId="73D1C991" w14:textId="77777777" w:rsidR="00B00622" w:rsidRPr="0038573F" w:rsidRDefault="00B00622" w:rsidP="00D52ECB">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Oficinas de la Jefatura de Unidad Departamental y Dir. Equidad de Género, Desarrollo Social y Comunitario</w:t>
            </w:r>
          </w:p>
        </w:tc>
        <w:tc>
          <w:tcPr>
            <w:tcW w:w="709" w:type="dxa"/>
          </w:tcPr>
          <w:p w14:paraId="522EB397" w14:textId="77777777" w:rsidR="00B00622" w:rsidRPr="0038573F" w:rsidRDefault="00B00622" w:rsidP="00D52ECB">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Informes de avance del programa.</w:t>
            </w:r>
          </w:p>
        </w:tc>
        <w:tc>
          <w:tcPr>
            <w:tcW w:w="709" w:type="dxa"/>
          </w:tcPr>
          <w:p w14:paraId="64AC81B1" w14:textId="77777777" w:rsidR="00B00622" w:rsidRPr="0038573F" w:rsidRDefault="00B00622" w:rsidP="00D52ECB">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Información Cuantitativa</w:t>
            </w:r>
          </w:p>
        </w:tc>
        <w:tc>
          <w:tcPr>
            <w:tcW w:w="840" w:type="dxa"/>
          </w:tcPr>
          <w:p w14:paraId="48F85B56" w14:textId="77777777" w:rsidR="00B00622" w:rsidRPr="0038573F" w:rsidRDefault="00B00622" w:rsidP="00D52ECB">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Formatos en programa Excel</w:t>
            </w:r>
          </w:p>
        </w:tc>
      </w:tr>
      <w:tr w:rsidR="00B00622" w:rsidRPr="0038573F" w14:paraId="4BF0FAA2" w14:textId="77777777" w:rsidTr="00150005">
        <w:tc>
          <w:tcPr>
            <w:tcW w:w="993" w:type="dxa"/>
          </w:tcPr>
          <w:p w14:paraId="5094D413" w14:textId="77777777" w:rsidR="00B00622" w:rsidRPr="0038573F" w:rsidRDefault="00B00622" w:rsidP="00D52ECB">
            <w:pPr>
              <w:autoSpaceDE w:val="0"/>
              <w:autoSpaceDN w:val="0"/>
              <w:adjustRightInd w:val="0"/>
              <w:jc w:val="both"/>
              <w:rPr>
                <w:rFonts w:ascii="Times New Roman" w:hAnsi="Times New Roman" w:cs="Times New Roman"/>
                <w:bCs/>
                <w:sz w:val="20"/>
                <w:szCs w:val="20"/>
              </w:rPr>
            </w:pPr>
          </w:p>
        </w:tc>
        <w:tc>
          <w:tcPr>
            <w:tcW w:w="1276" w:type="dxa"/>
          </w:tcPr>
          <w:p w14:paraId="7898CF04" w14:textId="77777777" w:rsidR="00B00622" w:rsidRPr="0038573F" w:rsidRDefault="00B00622" w:rsidP="00D52ECB">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Procesos identificados que no coinciden con el modelo general</w:t>
            </w:r>
          </w:p>
        </w:tc>
        <w:tc>
          <w:tcPr>
            <w:tcW w:w="992" w:type="dxa"/>
          </w:tcPr>
          <w:p w14:paraId="194ABECC" w14:textId="77777777" w:rsidR="00B00622" w:rsidRPr="0038573F" w:rsidRDefault="00B00622" w:rsidP="00D52ECB">
            <w:pPr>
              <w:autoSpaceDE w:val="0"/>
              <w:autoSpaceDN w:val="0"/>
              <w:adjustRightInd w:val="0"/>
              <w:jc w:val="both"/>
              <w:rPr>
                <w:rFonts w:ascii="Times New Roman" w:hAnsi="Times New Roman" w:cs="Times New Roman"/>
                <w:bCs/>
                <w:sz w:val="20"/>
                <w:szCs w:val="20"/>
              </w:rPr>
            </w:pPr>
          </w:p>
        </w:tc>
        <w:tc>
          <w:tcPr>
            <w:tcW w:w="1134" w:type="dxa"/>
          </w:tcPr>
          <w:p w14:paraId="638652C7" w14:textId="77777777" w:rsidR="00B00622" w:rsidRPr="0038573F" w:rsidRDefault="00B00622" w:rsidP="00D52ECB">
            <w:pPr>
              <w:autoSpaceDE w:val="0"/>
              <w:autoSpaceDN w:val="0"/>
              <w:adjustRightInd w:val="0"/>
              <w:jc w:val="both"/>
              <w:rPr>
                <w:rFonts w:ascii="Times New Roman" w:hAnsi="Times New Roman" w:cs="Times New Roman"/>
                <w:bCs/>
                <w:sz w:val="20"/>
                <w:szCs w:val="20"/>
              </w:rPr>
            </w:pPr>
          </w:p>
        </w:tc>
        <w:tc>
          <w:tcPr>
            <w:tcW w:w="992" w:type="dxa"/>
          </w:tcPr>
          <w:p w14:paraId="33227EC0" w14:textId="77777777" w:rsidR="00B00622" w:rsidRPr="0038573F" w:rsidRDefault="00B00622" w:rsidP="00D52ECB">
            <w:pPr>
              <w:autoSpaceDE w:val="0"/>
              <w:autoSpaceDN w:val="0"/>
              <w:adjustRightInd w:val="0"/>
              <w:jc w:val="both"/>
              <w:rPr>
                <w:rFonts w:ascii="Times New Roman" w:hAnsi="Times New Roman" w:cs="Times New Roman"/>
                <w:bCs/>
                <w:sz w:val="20"/>
                <w:szCs w:val="20"/>
              </w:rPr>
            </w:pPr>
          </w:p>
        </w:tc>
        <w:tc>
          <w:tcPr>
            <w:tcW w:w="709" w:type="dxa"/>
          </w:tcPr>
          <w:p w14:paraId="4D655927" w14:textId="77777777" w:rsidR="00B00622" w:rsidRPr="0038573F" w:rsidRDefault="00B00622" w:rsidP="00D52ECB">
            <w:pPr>
              <w:autoSpaceDE w:val="0"/>
              <w:autoSpaceDN w:val="0"/>
              <w:adjustRightInd w:val="0"/>
              <w:jc w:val="both"/>
              <w:rPr>
                <w:rFonts w:ascii="Times New Roman" w:hAnsi="Times New Roman" w:cs="Times New Roman"/>
                <w:bCs/>
                <w:sz w:val="20"/>
                <w:szCs w:val="20"/>
              </w:rPr>
            </w:pPr>
          </w:p>
        </w:tc>
        <w:tc>
          <w:tcPr>
            <w:tcW w:w="436" w:type="dxa"/>
          </w:tcPr>
          <w:p w14:paraId="4419F8FF" w14:textId="77777777" w:rsidR="00B00622" w:rsidRPr="0038573F" w:rsidRDefault="00B00622" w:rsidP="00D52ECB">
            <w:pPr>
              <w:autoSpaceDE w:val="0"/>
              <w:autoSpaceDN w:val="0"/>
              <w:adjustRightInd w:val="0"/>
              <w:jc w:val="both"/>
              <w:rPr>
                <w:rFonts w:ascii="Times New Roman" w:hAnsi="Times New Roman" w:cs="Times New Roman"/>
                <w:bCs/>
                <w:sz w:val="20"/>
                <w:szCs w:val="20"/>
              </w:rPr>
            </w:pPr>
          </w:p>
        </w:tc>
        <w:tc>
          <w:tcPr>
            <w:tcW w:w="567" w:type="dxa"/>
          </w:tcPr>
          <w:p w14:paraId="33722195" w14:textId="77777777" w:rsidR="00B00622" w:rsidRPr="0038573F" w:rsidRDefault="00B00622" w:rsidP="00D52ECB">
            <w:pPr>
              <w:autoSpaceDE w:val="0"/>
              <w:autoSpaceDN w:val="0"/>
              <w:adjustRightInd w:val="0"/>
              <w:jc w:val="both"/>
              <w:rPr>
                <w:rFonts w:ascii="Times New Roman" w:hAnsi="Times New Roman" w:cs="Times New Roman"/>
                <w:bCs/>
                <w:sz w:val="20"/>
                <w:szCs w:val="20"/>
              </w:rPr>
            </w:pPr>
          </w:p>
        </w:tc>
        <w:tc>
          <w:tcPr>
            <w:tcW w:w="850" w:type="dxa"/>
          </w:tcPr>
          <w:p w14:paraId="3C7F2DE4" w14:textId="77777777" w:rsidR="00B00622" w:rsidRPr="0038573F" w:rsidRDefault="00B00622" w:rsidP="00D52ECB">
            <w:pPr>
              <w:autoSpaceDE w:val="0"/>
              <w:autoSpaceDN w:val="0"/>
              <w:adjustRightInd w:val="0"/>
              <w:jc w:val="both"/>
              <w:rPr>
                <w:rFonts w:ascii="Times New Roman" w:hAnsi="Times New Roman" w:cs="Times New Roman"/>
                <w:bCs/>
                <w:sz w:val="20"/>
                <w:szCs w:val="20"/>
              </w:rPr>
            </w:pPr>
          </w:p>
        </w:tc>
        <w:tc>
          <w:tcPr>
            <w:tcW w:w="709" w:type="dxa"/>
          </w:tcPr>
          <w:p w14:paraId="761058B8" w14:textId="77777777" w:rsidR="00B00622" w:rsidRPr="0038573F" w:rsidRDefault="00B00622" w:rsidP="00D52ECB">
            <w:pPr>
              <w:autoSpaceDE w:val="0"/>
              <w:autoSpaceDN w:val="0"/>
              <w:adjustRightInd w:val="0"/>
              <w:jc w:val="both"/>
              <w:rPr>
                <w:rFonts w:ascii="Times New Roman" w:hAnsi="Times New Roman" w:cs="Times New Roman"/>
                <w:bCs/>
                <w:sz w:val="20"/>
                <w:szCs w:val="20"/>
              </w:rPr>
            </w:pPr>
          </w:p>
        </w:tc>
        <w:tc>
          <w:tcPr>
            <w:tcW w:w="709" w:type="dxa"/>
          </w:tcPr>
          <w:p w14:paraId="6C288353" w14:textId="77777777" w:rsidR="00B00622" w:rsidRPr="0038573F" w:rsidRDefault="00B00622" w:rsidP="00D52ECB">
            <w:pPr>
              <w:autoSpaceDE w:val="0"/>
              <w:autoSpaceDN w:val="0"/>
              <w:adjustRightInd w:val="0"/>
              <w:jc w:val="both"/>
              <w:rPr>
                <w:rFonts w:ascii="Times New Roman" w:hAnsi="Times New Roman" w:cs="Times New Roman"/>
                <w:bCs/>
                <w:sz w:val="20"/>
                <w:szCs w:val="20"/>
              </w:rPr>
            </w:pPr>
          </w:p>
        </w:tc>
        <w:tc>
          <w:tcPr>
            <w:tcW w:w="840" w:type="dxa"/>
          </w:tcPr>
          <w:p w14:paraId="69430A59" w14:textId="77777777" w:rsidR="00B00622" w:rsidRPr="0038573F" w:rsidRDefault="00B00622" w:rsidP="00D52ECB">
            <w:pPr>
              <w:autoSpaceDE w:val="0"/>
              <w:autoSpaceDN w:val="0"/>
              <w:adjustRightInd w:val="0"/>
              <w:jc w:val="both"/>
              <w:rPr>
                <w:rFonts w:ascii="Times New Roman" w:hAnsi="Times New Roman" w:cs="Times New Roman"/>
                <w:bCs/>
                <w:sz w:val="20"/>
                <w:szCs w:val="20"/>
              </w:rPr>
            </w:pPr>
          </w:p>
        </w:tc>
      </w:tr>
    </w:tbl>
    <w:p w14:paraId="76CBEDD1" w14:textId="77777777" w:rsidR="00CC58E4" w:rsidRPr="0038573F" w:rsidRDefault="00CC58E4" w:rsidP="0006116A">
      <w:pPr>
        <w:autoSpaceDE w:val="0"/>
        <w:autoSpaceDN w:val="0"/>
        <w:adjustRightInd w:val="0"/>
        <w:spacing w:after="0" w:line="240" w:lineRule="auto"/>
        <w:jc w:val="both"/>
        <w:rPr>
          <w:rFonts w:ascii="Times New Roman" w:hAnsi="Times New Roman" w:cs="Times New Roman"/>
          <w:bCs/>
          <w:sz w:val="20"/>
          <w:szCs w:val="20"/>
        </w:rPr>
      </w:pPr>
    </w:p>
    <w:p w14:paraId="086F6A62" w14:textId="77777777" w:rsidR="00EA05C0" w:rsidRPr="00483166" w:rsidRDefault="003D02B8" w:rsidP="003D02B8">
      <w:pPr>
        <w:autoSpaceDE w:val="0"/>
        <w:autoSpaceDN w:val="0"/>
        <w:adjustRightInd w:val="0"/>
        <w:spacing w:after="0" w:line="240" w:lineRule="auto"/>
        <w:jc w:val="both"/>
        <w:rPr>
          <w:rFonts w:ascii="Times New Roman" w:hAnsi="Times New Roman" w:cs="Times New Roman"/>
          <w:bCs/>
          <w:sz w:val="20"/>
          <w:szCs w:val="20"/>
        </w:rPr>
      </w:pPr>
      <w:r w:rsidRPr="00483166">
        <w:rPr>
          <w:rFonts w:ascii="Times New Roman" w:hAnsi="Times New Roman" w:cs="Times New Roman"/>
          <w:b/>
          <w:bCs/>
          <w:sz w:val="20"/>
          <w:szCs w:val="20"/>
        </w:rPr>
        <w:t>A.</w:t>
      </w:r>
      <w:r w:rsidRPr="00483166">
        <w:rPr>
          <w:rFonts w:ascii="Times New Roman" w:hAnsi="Times New Roman" w:cs="Times New Roman"/>
          <w:bCs/>
          <w:sz w:val="20"/>
          <w:szCs w:val="20"/>
        </w:rPr>
        <w:t xml:space="preserve"> </w:t>
      </w:r>
      <w:r w:rsidR="00EA05C0" w:rsidRPr="00483166">
        <w:rPr>
          <w:rFonts w:ascii="Times New Roman" w:hAnsi="Times New Roman" w:cs="Times New Roman"/>
          <w:bCs/>
          <w:sz w:val="20"/>
          <w:szCs w:val="20"/>
        </w:rPr>
        <w:t>Tienen un inicio, es decir, cuenta con una actividad claramente definida como el inicio del proceso, articulada a otro proceso</w:t>
      </w:r>
      <w:r w:rsidR="00CC58E4" w:rsidRPr="00483166">
        <w:rPr>
          <w:rFonts w:ascii="Times New Roman" w:hAnsi="Times New Roman" w:cs="Times New Roman"/>
          <w:bCs/>
          <w:sz w:val="20"/>
          <w:szCs w:val="20"/>
        </w:rPr>
        <w:t>.</w:t>
      </w:r>
    </w:p>
    <w:p w14:paraId="3550E407" w14:textId="77777777" w:rsidR="00CC58E4" w:rsidRPr="00483166" w:rsidRDefault="003D02B8" w:rsidP="003D02B8">
      <w:pPr>
        <w:autoSpaceDE w:val="0"/>
        <w:autoSpaceDN w:val="0"/>
        <w:adjustRightInd w:val="0"/>
        <w:spacing w:after="0" w:line="240" w:lineRule="auto"/>
        <w:jc w:val="both"/>
        <w:rPr>
          <w:rFonts w:ascii="Times New Roman" w:hAnsi="Times New Roman" w:cs="Times New Roman"/>
          <w:bCs/>
          <w:sz w:val="20"/>
          <w:szCs w:val="20"/>
        </w:rPr>
      </w:pPr>
      <w:r w:rsidRPr="00483166">
        <w:rPr>
          <w:rFonts w:ascii="Times New Roman" w:hAnsi="Times New Roman" w:cs="Times New Roman"/>
          <w:b/>
          <w:bCs/>
          <w:sz w:val="20"/>
          <w:szCs w:val="20"/>
        </w:rPr>
        <w:t>B.</w:t>
      </w:r>
      <w:r w:rsidRPr="00483166">
        <w:rPr>
          <w:rFonts w:ascii="Times New Roman" w:hAnsi="Times New Roman" w:cs="Times New Roman"/>
          <w:bCs/>
          <w:sz w:val="20"/>
          <w:szCs w:val="20"/>
        </w:rPr>
        <w:t xml:space="preserve"> </w:t>
      </w:r>
      <w:r w:rsidR="00CC58E4" w:rsidRPr="00483166">
        <w:rPr>
          <w:rFonts w:ascii="Times New Roman" w:hAnsi="Times New Roman" w:cs="Times New Roman"/>
          <w:bCs/>
          <w:sz w:val="20"/>
          <w:szCs w:val="20"/>
        </w:rPr>
        <w:t>Tiene un fin, es decir, cuenta con una actividad claramente definida como el fin del proceso, articulado a otro proceso.</w:t>
      </w:r>
    </w:p>
    <w:p w14:paraId="7B48C3BF" w14:textId="77777777" w:rsidR="00CC58E4" w:rsidRPr="00483166" w:rsidRDefault="003D02B8" w:rsidP="003D02B8">
      <w:pPr>
        <w:autoSpaceDE w:val="0"/>
        <w:autoSpaceDN w:val="0"/>
        <w:adjustRightInd w:val="0"/>
        <w:spacing w:after="0" w:line="240" w:lineRule="auto"/>
        <w:jc w:val="both"/>
        <w:rPr>
          <w:rFonts w:ascii="Times New Roman" w:hAnsi="Times New Roman" w:cs="Times New Roman"/>
          <w:bCs/>
          <w:sz w:val="20"/>
          <w:szCs w:val="20"/>
        </w:rPr>
      </w:pPr>
      <w:r w:rsidRPr="00483166">
        <w:rPr>
          <w:rFonts w:ascii="Times New Roman" w:hAnsi="Times New Roman" w:cs="Times New Roman"/>
          <w:b/>
          <w:bCs/>
          <w:sz w:val="20"/>
          <w:szCs w:val="20"/>
        </w:rPr>
        <w:t>C.</w:t>
      </w:r>
      <w:r w:rsidRPr="00483166">
        <w:rPr>
          <w:rFonts w:ascii="Times New Roman" w:hAnsi="Times New Roman" w:cs="Times New Roman"/>
          <w:bCs/>
          <w:sz w:val="20"/>
          <w:szCs w:val="20"/>
        </w:rPr>
        <w:t xml:space="preserve"> </w:t>
      </w:r>
      <w:r w:rsidR="00CC58E4" w:rsidRPr="00483166">
        <w:rPr>
          <w:rFonts w:ascii="Times New Roman" w:hAnsi="Times New Roman" w:cs="Times New Roman"/>
          <w:bCs/>
          <w:sz w:val="20"/>
          <w:szCs w:val="20"/>
        </w:rPr>
        <w:t>El tiempo en el que se realiza el proceso es el adecuado y acorde a lo planificado.</w:t>
      </w:r>
    </w:p>
    <w:p w14:paraId="318A631C" w14:textId="77777777" w:rsidR="00CC58E4" w:rsidRPr="00483166" w:rsidRDefault="003D02B8" w:rsidP="003D02B8">
      <w:pPr>
        <w:autoSpaceDE w:val="0"/>
        <w:autoSpaceDN w:val="0"/>
        <w:adjustRightInd w:val="0"/>
        <w:spacing w:after="0" w:line="240" w:lineRule="auto"/>
        <w:jc w:val="both"/>
        <w:rPr>
          <w:rFonts w:ascii="Times New Roman" w:hAnsi="Times New Roman" w:cs="Times New Roman"/>
          <w:bCs/>
          <w:sz w:val="20"/>
          <w:szCs w:val="20"/>
        </w:rPr>
      </w:pPr>
      <w:r w:rsidRPr="00483166">
        <w:rPr>
          <w:rFonts w:ascii="Times New Roman" w:hAnsi="Times New Roman" w:cs="Times New Roman"/>
          <w:b/>
          <w:bCs/>
          <w:sz w:val="20"/>
          <w:szCs w:val="20"/>
        </w:rPr>
        <w:t>D.</w:t>
      </w:r>
      <w:r w:rsidRPr="00483166">
        <w:rPr>
          <w:rFonts w:ascii="Times New Roman" w:hAnsi="Times New Roman" w:cs="Times New Roman"/>
          <w:bCs/>
          <w:sz w:val="20"/>
          <w:szCs w:val="20"/>
        </w:rPr>
        <w:t xml:space="preserve"> </w:t>
      </w:r>
      <w:r w:rsidR="00CC58E4" w:rsidRPr="00483166">
        <w:rPr>
          <w:rFonts w:ascii="Times New Roman" w:hAnsi="Times New Roman" w:cs="Times New Roman"/>
          <w:bCs/>
          <w:sz w:val="20"/>
          <w:szCs w:val="20"/>
        </w:rPr>
        <w:t>El personal designado para el proceso es suficiente, tiene el perfil adecuado y cuenta con capacitación para realizar sus funciones.</w:t>
      </w:r>
    </w:p>
    <w:p w14:paraId="2508F23B" w14:textId="77777777" w:rsidR="00CC58E4" w:rsidRPr="00483166" w:rsidRDefault="003D02B8" w:rsidP="003D02B8">
      <w:pPr>
        <w:autoSpaceDE w:val="0"/>
        <w:autoSpaceDN w:val="0"/>
        <w:adjustRightInd w:val="0"/>
        <w:spacing w:after="0" w:line="240" w:lineRule="auto"/>
        <w:jc w:val="both"/>
        <w:rPr>
          <w:rFonts w:ascii="Times New Roman" w:hAnsi="Times New Roman" w:cs="Times New Roman"/>
          <w:bCs/>
          <w:sz w:val="20"/>
          <w:szCs w:val="20"/>
        </w:rPr>
      </w:pPr>
      <w:r w:rsidRPr="00483166">
        <w:rPr>
          <w:rFonts w:ascii="Times New Roman" w:hAnsi="Times New Roman" w:cs="Times New Roman"/>
          <w:b/>
          <w:bCs/>
          <w:sz w:val="20"/>
          <w:szCs w:val="20"/>
        </w:rPr>
        <w:t>E.</w:t>
      </w:r>
      <w:r w:rsidRPr="00483166">
        <w:rPr>
          <w:rFonts w:ascii="Times New Roman" w:hAnsi="Times New Roman" w:cs="Times New Roman"/>
          <w:bCs/>
          <w:sz w:val="20"/>
          <w:szCs w:val="20"/>
        </w:rPr>
        <w:t xml:space="preserve"> </w:t>
      </w:r>
      <w:r w:rsidR="00CC58E4" w:rsidRPr="00483166">
        <w:rPr>
          <w:rFonts w:ascii="Times New Roman" w:hAnsi="Times New Roman" w:cs="Times New Roman"/>
          <w:bCs/>
          <w:sz w:val="20"/>
          <w:szCs w:val="20"/>
        </w:rPr>
        <w:t>Los recursos financieros destinados son suficientes y adecuados para la operación del proceso.</w:t>
      </w:r>
    </w:p>
    <w:p w14:paraId="634178BB" w14:textId="77777777" w:rsidR="00CC58E4" w:rsidRPr="00483166" w:rsidRDefault="003D02B8" w:rsidP="003D02B8">
      <w:pPr>
        <w:autoSpaceDE w:val="0"/>
        <w:autoSpaceDN w:val="0"/>
        <w:adjustRightInd w:val="0"/>
        <w:spacing w:after="0" w:line="240" w:lineRule="auto"/>
        <w:jc w:val="both"/>
        <w:rPr>
          <w:rFonts w:ascii="Times New Roman" w:hAnsi="Times New Roman" w:cs="Times New Roman"/>
          <w:bCs/>
          <w:sz w:val="20"/>
          <w:szCs w:val="20"/>
        </w:rPr>
      </w:pPr>
      <w:r w:rsidRPr="00483166">
        <w:rPr>
          <w:rFonts w:ascii="Times New Roman" w:hAnsi="Times New Roman" w:cs="Times New Roman"/>
          <w:b/>
          <w:bCs/>
          <w:sz w:val="20"/>
          <w:szCs w:val="20"/>
        </w:rPr>
        <w:t>F.</w:t>
      </w:r>
      <w:r w:rsidRPr="00483166">
        <w:rPr>
          <w:rFonts w:ascii="Times New Roman" w:hAnsi="Times New Roman" w:cs="Times New Roman"/>
          <w:bCs/>
          <w:sz w:val="20"/>
          <w:szCs w:val="20"/>
        </w:rPr>
        <w:t xml:space="preserve"> </w:t>
      </w:r>
      <w:r w:rsidR="00CC58E4" w:rsidRPr="00483166">
        <w:rPr>
          <w:rFonts w:ascii="Times New Roman" w:hAnsi="Times New Roman" w:cs="Times New Roman"/>
          <w:bCs/>
          <w:sz w:val="20"/>
          <w:szCs w:val="20"/>
        </w:rPr>
        <w:t>La infraestructura o capacidad instalada para desarrollar el proceso es la suficiente y adecuada.</w:t>
      </w:r>
    </w:p>
    <w:p w14:paraId="61C179B8" w14:textId="77777777" w:rsidR="00CC58E4" w:rsidRPr="00483166" w:rsidRDefault="003D02B8" w:rsidP="003D02B8">
      <w:pPr>
        <w:autoSpaceDE w:val="0"/>
        <w:autoSpaceDN w:val="0"/>
        <w:adjustRightInd w:val="0"/>
        <w:spacing w:after="0" w:line="240" w:lineRule="auto"/>
        <w:jc w:val="both"/>
        <w:rPr>
          <w:rFonts w:ascii="Times New Roman" w:hAnsi="Times New Roman" w:cs="Times New Roman"/>
          <w:bCs/>
          <w:sz w:val="20"/>
          <w:szCs w:val="20"/>
        </w:rPr>
      </w:pPr>
      <w:r w:rsidRPr="00483166">
        <w:rPr>
          <w:rFonts w:ascii="Times New Roman" w:hAnsi="Times New Roman" w:cs="Times New Roman"/>
          <w:b/>
          <w:bCs/>
          <w:sz w:val="20"/>
          <w:szCs w:val="20"/>
        </w:rPr>
        <w:t>G.</w:t>
      </w:r>
      <w:r w:rsidRPr="00483166">
        <w:rPr>
          <w:rFonts w:ascii="Times New Roman" w:hAnsi="Times New Roman" w:cs="Times New Roman"/>
          <w:bCs/>
          <w:sz w:val="20"/>
          <w:szCs w:val="20"/>
        </w:rPr>
        <w:t xml:space="preserve"> </w:t>
      </w:r>
      <w:r w:rsidR="00CC58E4" w:rsidRPr="00483166">
        <w:rPr>
          <w:rFonts w:ascii="Times New Roman" w:hAnsi="Times New Roman" w:cs="Times New Roman"/>
          <w:bCs/>
          <w:sz w:val="20"/>
          <w:szCs w:val="20"/>
        </w:rPr>
        <w:t>Los productos del proceso son los suficientes y adecuados.</w:t>
      </w:r>
    </w:p>
    <w:p w14:paraId="5667753D" w14:textId="77777777" w:rsidR="00CC58E4" w:rsidRPr="00483166" w:rsidRDefault="003D02B8" w:rsidP="003D02B8">
      <w:pPr>
        <w:autoSpaceDE w:val="0"/>
        <w:autoSpaceDN w:val="0"/>
        <w:adjustRightInd w:val="0"/>
        <w:spacing w:after="0" w:line="240" w:lineRule="auto"/>
        <w:jc w:val="both"/>
        <w:rPr>
          <w:rFonts w:ascii="Times New Roman" w:hAnsi="Times New Roman" w:cs="Times New Roman"/>
          <w:bCs/>
          <w:sz w:val="20"/>
          <w:szCs w:val="20"/>
        </w:rPr>
      </w:pPr>
      <w:r w:rsidRPr="00483166">
        <w:rPr>
          <w:rFonts w:ascii="Times New Roman" w:hAnsi="Times New Roman" w:cs="Times New Roman"/>
          <w:b/>
          <w:bCs/>
          <w:sz w:val="20"/>
          <w:szCs w:val="20"/>
        </w:rPr>
        <w:t>H.</w:t>
      </w:r>
      <w:r w:rsidRPr="00483166">
        <w:rPr>
          <w:rFonts w:ascii="Times New Roman" w:hAnsi="Times New Roman" w:cs="Times New Roman"/>
          <w:bCs/>
          <w:sz w:val="20"/>
          <w:szCs w:val="20"/>
        </w:rPr>
        <w:t xml:space="preserve"> </w:t>
      </w:r>
      <w:r w:rsidR="00CC58E4" w:rsidRPr="00483166">
        <w:rPr>
          <w:rFonts w:ascii="Times New Roman" w:hAnsi="Times New Roman" w:cs="Times New Roman"/>
          <w:bCs/>
          <w:sz w:val="20"/>
          <w:szCs w:val="20"/>
        </w:rPr>
        <w:t>Los productos del proceso sirven de insumo para ejecutar el proceso siguiente.</w:t>
      </w:r>
    </w:p>
    <w:p w14:paraId="5A09867E" w14:textId="77777777" w:rsidR="00CC58E4" w:rsidRPr="00483166" w:rsidRDefault="003D02B8" w:rsidP="003D02B8">
      <w:pPr>
        <w:autoSpaceDE w:val="0"/>
        <w:autoSpaceDN w:val="0"/>
        <w:adjustRightInd w:val="0"/>
        <w:spacing w:after="0" w:line="240" w:lineRule="auto"/>
        <w:jc w:val="both"/>
        <w:rPr>
          <w:rFonts w:ascii="Times New Roman" w:hAnsi="Times New Roman" w:cs="Times New Roman"/>
          <w:bCs/>
          <w:sz w:val="20"/>
          <w:szCs w:val="20"/>
        </w:rPr>
      </w:pPr>
      <w:r w:rsidRPr="00483166">
        <w:rPr>
          <w:rFonts w:ascii="Times New Roman" w:hAnsi="Times New Roman" w:cs="Times New Roman"/>
          <w:b/>
          <w:bCs/>
          <w:sz w:val="20"/>
          <w:szCs w:val="20"/>
        </w:rPr>
        <w:t>I.</w:t>
      </w:r>
      <w:r w:rsidRPr="00483166">
        <w:rPr>
          <w:rFonts w:ascii="Times New Roman" w:hAnsi="Times New Roman" w:cs="Times New Roman"/>
          <w:bCs/>
          <w:sz w:val="20"/>
          <w:szCs w:val="20"/>
        </w:rPr>
        <w:t xml:space="preserve"> </w:t>
      </w:r>
      <w:r w:rsidR="00CC58E4" w:rsidRPr="00483166">
        <w:rPr>
          <w:rFonts w:ascii="Times New Roman" w:hAnsi="Times New Roman" w:cs="Times New Roman"/>
          <w:bCs/>
          <w:sz w:val="20"/>
          <w:szCs w:val="20"/>
        </w:rPr>
        <w:t>Los sistemas de recolección de la información empleados son los adecuados y suficientes.</w:t>
      </w:r>
    </w:p>
    <w:p w14:paraId="3A7967BD" w14:textId="77777777" w:rsidR="00CC58E4" w:rsidRPr="00483166" w:rsidRDefault="003D02B8" w:rsidP="003D02B8">
      <w:pPr>
        <w:autoSpaceDE w:val="0"/>
        <w:autoSpaceDN w:val="0"/>
        <w:adjustRightInd w:val="0"/>
        <w:spacing w:after="0" w:line="240" w:lineRule="auto"/>
        <w:jc w:val="both"/>
        <w:rPr>
          <w:rFonts w:ascii="Times New Roman" w:hAnsi="Times New Roman" w:cs="Times New Roman"/>
          <w:bCs/>
          <w:sz w:val="20"/>
          <w:szCs w:val="20"/>
        </w:rPr>
      </w:pPr>
      <w:r w:rsidRPr="00483166">
        <w:rPr>
          <w:rFonts w:ascii="Times New Roman" w:hAnsi="Times New Roman" w:cs="Times New Roman"/>
          <w:b/>
          <w:bCs/>
          <w:sz w:val="20"/>
          <w:szCs w:val="20"/>
        </w:rPr>
        <w:t>J.</w:t>
      </w:r>
      <w:r w:rsidRPr="00483166">
        <w:rPr>
          <w:rFonts w:ascii="Times New Roman" w:hAnsi="Times New Roman" w:cs="Times New Roman"/>
          <w:bCs/>
          <w:sz w:val="20"/>
          <w:szCs w:val="20"/>
        </w:rPr>
        <w:t xml:space="preserve"> </w:t>
      </w:r>
      <w:r w:rsidR="00CC58E4" w:rsidRPr="00483166">
        <w:rPr>
          <w:rFonts w:ascii="Times New Roman" w:hAnsi="Times New Roman" w:cs="Times New Roman"/>
          <w:bCs/>
          <w:sz w:val="20"/>
          <w:szCs w:val="20"/>
        </w:rPr>
        <w:t>La información recolectada en el proceso sirve para el monitoreo del programa.</w:t>
      </w:r>
    </w:p>
    <w:p w14:paraId="5E8DA0F0" w14:textId="77777777" w:rsidR="00CC58E4" w:rsidRPr="00483166" w:rsidRDefault="003D02B8" w:rsidP="003D02B8">
      <w:pPr>
        <w:autoSpaceDE w:val="0"/>
        <w:autoSpaceDN w:val="0"/>
        <w:adjustRightInd w:val="0"/>
        <w:spacing w:after="0" w:line="240" w:lineRule="auto"/>
        <w:jc w:val="both"/>
        <w:rPr>
          <w:rFonts w:ascii="Times New Roman" w:hAnsi="Times New Roman" w:cs="Times New Roman"/>
          <w:bCs/>
          <w:sz w:val="20"/>
          <w:szCs w:val="20"/>
        </w:rPr>
      </w:pPr>
      <w:r w:rsidRPr="00483166">
        <w:rPr>
          <w:rFonts w:ascii="Times New Roman" w:hAnsi="Times New Roman" w:cs="Times New Roman"/>
          <w:b/>
          <w:bCs/>
          <w:sz w:val="20"/>
          <w:szCs w:val="20"/>
        </w:rPr>
        <w:t>K.</w:t>
      </w:r>
      <w:r w:rsidRPr="00483166">
        <w:rPr>
          <w:rFonts w:ascii="Times New Roman" w:hAnsi="Times New Roman" w:cs="Times New Roman"/>
          <w:bCs/>
          <w:sz w:val="20"/>
          <w:szCs w:val="20"/>
        </w:rPr>
        <w:t xml:space="preserve"> </w:t>
      </w:r>
      <w:r w:rsidR="00CC58E4" w:rsidRPr="00483166">
        <w:rPr>
          <w:rFonts w:ascii="Times New Roman" w:hAnsi="Times New Roman" w:cs="Times New Roman"/>
          <w:bCs/>
          <w:sz w:val="20"/>
          <w:szCs w:val="20"/>
        </w:rPr>
        <w:t>La coordinación entre actores involucrados para la ejecución del proceso es la adecuada.</w:t>
      </w:r>
    </w:p>
    <w:p w14:paraId="7A640AE0" w14:textId="77777777" w:rsidR="00CC58E4" w:rsidRPr="00483166" w:rsidRDefault="003D02B8" w:rsidP="003D02B8">
      <w:pPr>
        <w:autoSpaceDE w:val="0"/>
        <w:autoSpaceDN w:val="0"/>
        <w:adjustRightInd w:val="0"/>
        <w:spacing w:after="0" w:line="240" w:lineRule="auto"/>
        <w:jc w:val="both"/>
        <w:rPr>
          <w:rFonts w:ascii="Times New Roman" w:hAnsi="Times New Roman" w:cs="Times New Roman"/>
          <w:b/>
          <w:bCs/>
          <w:sz w:val="20"/>
          <w:szCs w:val="20"/>
        </w:rPr>
      </w:pPr>
      <w:r w:rsidRPr="00483166">
        <w:rPr>
          <w:rFonts w:ascii="Times New Roman" w:hAnsi="Times New Roman" w:cs="Times New Roman"/>
          <w:b/>
          <w:bCs/>
          <w:sz w:val="20"/>
          <w:szCs w:val="20"/>
        </w:rPr>
        <w:t>L.</w:t>
      </w:r>
      <w:r w:rsidRPr="00483166">
        <w:rPr>
          <w:rFonts w:ascii="Times New Roman" w:hAnsi="Times New Roman" w:cs="Times New Roman"/>
          <w:bCs/>
          <w:sz w:val="20"/>
          <w:szCs w:val="20"/>
        </w:rPr>
        <w:t xml:space="preserve"> </w:t>
      </w:r>
      <w:r w:rsidR="00CC58E4" w:rsidRPr="00483166">
        <w:rPr>
          <w:rFonts w:ascii="Times New Roman" w:hAnsi="Times New Roman" w:cs="Times New Roman"/>
          <w:bCs/>
          <w:sz w:val="20"/>
          <w:szCs w:val="20"/>
        </w:rPr>
        <w:t>El proceso es pertinente para el cumplimiento de los objetivos del programa social.</w:t>
      </w:r>
    </w:p>
    <w:p w14:paraId="6B021E98" w14:textId="77777777" w:rsidR="00EA05C0" w:rsidRPr="00483166" w:rsidRDefault="00EA05C0" w:rsidP="0006116A">
      <w:pPr>
        <w:autoSpaceDE w:val="0"/>
        <w:autoSpaceDN w:val="0"/>
        <w:adjustRightInd w:val="0"/>
        <w:spacing w:after="0" w:line="240" w:lineRule="auto"/>
        <w:jc w:val="both"/>
        <w:rPr>
          <w:rFonts w:ascii="Times New Roman" w:hAnsi="Times New Roman" w:cs="Times New Roman"/>
          <w:b/>
          <w:bCs/>
          <w:sz w:val="20"/>
          <w:szCs w:val="20"/>
        </w:rPr>
      </w:pPr>
    </w:p>
    <w:tbl>
      <w:tblPr>
        <w:tblStyle w:val="Tablaconcuadrcula"/>
        <w:tblW w:w="10173" w:type="dxa"/>
        <w:tblLayout w:type="fixed"/>
        <w:tblLook w:val="04A0" w:firstRow="1" w:lastRow="0" w:firstColumn="1" w:lastColumn="0" w:noHBand="0" w:noVBand="1"/>
      </w:tblPr>
      <w:tblGrid>
        <w:gridCol w:w="1242"/>
        <w:gridCol w:w="709"/>
        <w:gridCol w:w="425"/>
        <w:gridCol w:w="426"/>
        <w:gridCol w:w="425"/>
        <w:gridCol w:w="425"/>
        <w:gridCol w:w="425"/>
        <w:gridCol w:w="426"/>
        <w:gridCol w:w="425"/>
        <w:gridCol w:w="425"/>
        <w:gridCol w:w="425"/>
        <w:gridCol w:w="426"/>
        <w:gridCol w:w="425"/>
        <w:gridCol w:w="425"/>
        <w:gridCol w:w="3119"/>
      </w:tblGrid>
      <w:tr w:rsidR="00483166" w:rsidRPr="0038573F" w14:paraId="520DC8ED" w14:textId="77777777" w:rsidTr="00483166">
        <w:tc>
          <w:tcPr>
            <w:tcW w:w="1242" w:type="dxa"/>
          </w:tcPr>
          <w:p w14:paraId="4B5CAAB9" w14:textId="77777777" w:rsidR="00D52ECB" w:rsidRPr="0038573F" w:rsidRDefault="00D52ECB" w:rsidP="00A6321C">
            <w:pPr>
              <w:autoSpaceDE w:val="0"/>
              <w:autoSpaceDN w:val="0"/>
              <w:adjustRightInd w:val="0"/>
              <w:jc w:val="center"/>
              <w:rPr>
                <w:rFonts w:ascii="Times New Roman" w:hAnsi="Times New Roman" w:cs="Times New Roman"/>
                <w:b/>
                <w:bCs/>
                <w:sz w:val="20"/>
                <w:szCs w:val="20"/>
              </w:rPr>
            </w:pPr>
            <w:r w:rsidRPr="0038573F">
              <w:rPr>
                <w:rFonts w:ascii="Times New Roman" w:hAnsi="Times New Roman" w:cs="Times New Roman"/>
                <w:b/>
                <w:bCs/>
                <w:sz w:val="20"/>
                <w:szCs w:val="20"/>
              </w:rPr>
              <w:t>Nombre del proceso</w:t>
            </w:r>
          </w:p>
        </w:tc>
        <w:tc>
          <w:tcPr>
            <w:tcW w:w="709" w:type="dxa"/>
          </w:tcPr>
          <w:p w14:paraId="3D0E5EA3" w14:textId="5F1916DF" w:rsidR="00D52ECB" w:rsidRPr="0038573F" w:rsidRDefault="00E62670" w:rsidP="00A6321C">
            <w:pPr>
              <w:autoSpaceDE w:val="0"/>
              <w:autoSpaceDN w:val="0"/>
              <w:adjustRightInd w:val="0"/>
              <w:jc w:val="center"/>
              <w:rPr>
                <w:rFonts w:ascii="Times New Roman" w:hAnsi="Times New Roman" w:cs="Times New Roman"/>
                <w:b/>
                <w:bCs/>
                <w:sz w:val="20"/>
                <w:szCs w:val="20"/>
              </w:rPr>
            </w:pPr>
            <w:r w:rsidRPr="0038573F">
              <w:rPr>
                <w:rFonts w:ascii="Times New Roman" w:hAnsi="Times New Roman" w:cs="Times New Roman"/>
                <w:b/>
                <w:bCs/>
                <w:sz w:val="20"/>
                <w:szCs w:val="20"/>
              </w:rPr>
              <w:t>S</w:t>
            </w:r>
            <w:r w:rsidR="00D52ECB" w:rsidRPr="0038573F">
              <w:rPr>
                <w:rFonts w:ascii="Times New Roman" w:hAnsi="Times New Roman" w:cs="Times New Roman"/>
                <w:b/>
                <w:bCs/>
                <w:sz w:val="20"/>
                <w:szCs w:val="20"/>
              </w:rPr>
              <w:t>ecuencia</w:t>
            </w:r>
          </w:p>
        </w:tc>
        <w:tc>
          <w:tcPr>
            <w:tcW w:w="425" w:type="dxa"/>
          </w:tcPr>
          <w:p w14:paraId="6B516E7A" w14:textId="77777777" w:rsidR="00D52ECB" w:rsidRPr="0038573F" w:rsidRDefault="00D52ECB" w:rsidP="00A6321C">
            <w:pPr>
              <w:autoSpaceDE w:val="0"/>
              <w:autoSpaceDN w:val="0"/>
              <w:adjustRightInd w:val="0"/>
              <w:jc w:val="center"/>
              <w:rPr>
                <w:rFonts w:ascii="Times New Roman" w:hAnsi="Times New Roman" w:cs="Times New Roman"/>
                <w:b/>
                <w:bCs/>
                <w:sz w:val="20"/>
                <w:szCs w:val="20"/>
              </w:rPr>
            </w:pPr>
            <w:r w:rsidRPr="0038573F">
              <w:rPr>
                <w:rFonts w:ascii="Times New Roman" w:hAnsi="Times New Roman" w:cs="Times New Roman"/>
                <w:b/>
                <w:bCs/>
                <w:sz w:val="20"/>
                <w:szCs w:val="20"/>
              </w:rPr>
              <w:t>A</w:t>
            </w:r>
          </w:p>
        </w:tc>
        <w:tc>
          <w:tcPr>
            <w:tcW w:w="426" w:type="dxa"/>
          </w:tcPr>
          <w:p w14:paraId="2E08214D" w14:textId="77777777" w:rsidR="00D52ECB" w:rsidRPr="0038573F" w:rsidRDefault="00D52ECB" w:rsidP="00A6321C">
            <w:pPr>
              <w:autoSpaceDE w:val="0"/>
              <w:autoSpaceDN w:val="0"/>
              <w:adjustRightInd w:val="0"/>
              <w:jc w:val="center"/>
              <w:rPr>
                <w:rFonts w:ascii="Times New Roman" w:hAnsi="Times New Roman" w:cs="Times New Roman"/>
                <w:b/>
                <w:bCs/>
                <w:sz w:val="20"/>
                <w:szCs w:val="20"/>
              </w:rPr>
            </w:pPr>
            <w:r w:rsidRPr="0038573F">
              <w:rPr>
                <w:rFonts w:ascii="Times New Roman" w:hAnsi="Times New Roman" w:cs="Times New Roman"/>
                <w:b/>
                <w:bCs/>
                <w:sz w:val="20"/>
                <w:szCs w:val="20"/>
              </w:rPr>
              <w:t>B</w:t>
            </w:r>
          </w:p>
        </w:tc>
        <w:tc>
          <w:tcPr>
            <w:tcW w:w="425" w:type="dxa"/>
          </w:tcPr>
          <w:p w14:paraId="08F25EDE" w14:textId="77777777" w:rsidR="00D52ECB" w:rsidRPr="0038573F" w:rsidRDefault="00D52ECB" w:rsidP="00A6321C">
            <w:pPr>
              <w:autoSpaceDE w:val="0"/>
              <w:autoSpaceDN w:val="0"/>
              <w:adjustRightInd w:val="0"/>
              <w:jc w:val="center"/>
              <w:rPr>
                <w:rFonts w:ascii="Times New Roman" w:hAnsi="Times New Roman" w:cs="Times New Roman"/>
                <w:b/>
                <w:bCs/>
                <w:sz w:val="20"/>
                <w:szCs w:val="20"/>
              </w:rPr>
            </w:pPr>
            <w:r w:rsidRPr="0038573F">
              <w:rPr>
                <w:rFonts w:ascii="Times New Roman" w:hAnsi="Times New Roman" w:cs="Times New Roman"/>
                <w:b/>
                <w:bCs/>
                <w:sz w:val="20"/>
                <w:szCs w:val="20"/>
              </w:rPr>
              <w:t>C</w:t>
            </w:r>
          </w:p>
        </w:tc>
        <w:tc>
          <w:tcPr>
            <w:tcW w:w="425" w:type="dxa"/>
          </w:tcPr>
          <w:p w14:paraId="552E2099" w14:textId="77777777" w:rsidR="00D52ECB" w:rsidRPr="0038573F" w:rsidRDefault="00D52ECB" w:rsidP="00A6321C">
            <w:pPr>
              <w:autoSpaceDE w:val="0"/>
              <w:autoSpaceDN w:val="0"/>
              <w:adjustRightInd w:val="0"/>
              <w:jc w:val="center"/>
              <w:rPr>
                <w:rFonts w:ascii="Times New Roman" w:hAnsi="Times New Roman" w:cs="Times New Roman"/>
                <w:b/>
                <w:bCs/>
                <w:sz w:val="20"/>
                <w:szCs w:val="20"/>
              </w:rPr>
            </w:pPr>
            <w:r w:rsidRPr="0038573F">
              <w:rPr>
                <w:rFonts w:ascii="Times New Roman" w:hAnsi="Times New Roman" w:cs="Times New Roman"/>
                <w:b/>
                <w:bCs/>
                <w:sz w:val="20"/>
                <w:szCs w:val="20"/>
              </w:rPr>
              <w:t>D</w:t>
            </w:r>
          </w:p>
        </w:tc>
        <w:tc>
          <w:tcPr>
            <w:tcW w:w="425" w:type="dxa"/>
          </w:tcPr>
          <w:p w14:paraId="65A55F07" w14:textId="77777777" w:rsidR="00D52ECB" w:rsidRPr="0038573F" w:rsidRDefault="00D52ECB" w:rsidP="00A6321C">
            <w:pPr>
              <w:autoSpaceDE w:val="0"/>
              <w:autoSpaceDN w:val="0"/>
              <w:adjustRightInd w:val="0"/>
              <w:jc w:val="center"/>
              <w:rPr>
                <w:rFonts w:ascii="Times New Roman" w:hAnsi="Times New Roman" w:cs="Times New Roman"/>
                <w:b/>
                <w:bCs/>
                <w:sz w:val="20"/>
                <w:szCs w:val="20"/>
              </w:rPr>
            </w:pPr>
            <w:r w:rsidRPr="0038573F">
              <w:rPr>
                <w:rFonts w:ascii="Times New Roman" w:hAnsi="Times New Roman" w:cs="Times New Roman"/>
                <w:b/>
                <w:bCs/>
                <w:sz w:val="20"/>
                <w:szCs w:val="20"/>
              </w:rPr>
              <w:t>E</w:t>
            </w:r>
          </w:p>
        </w:tc>
        <w:tc>
          <w:tcPr>
            <w:tcW w:w="426" w:type="dxa"/>
          </w:tcPr>
          <w:p w14:paraId="143B7A65" w14:textId="77777777" w:rsidR="00D52ECB" w:rsidRPr="0038573F" w:rsidRDefault="00D52ECB" w:rsidP="00A6321C">
            <w:pPr>
              <w:autoSpaceDE w:val="0"/>
              <w:autoSpaceDN w:val="0"/>
              <w:adjustRightInd w:val="0"/>
              <w:jc w:val="center"/>
              <w:rPr>
                <w:rFonts w:ascii="Times New Roman" w:hAnsi="Times New Roman" w:cs="Times New Roman"/>
                <w:b/>
                <w:bCs/>
                <w:sz w:val="20"/>
                <w:szCs w:val="20"/>
              </w:rPr>
            </w:pPr>
            <w:r w:rsidRPr="0038573F">
              <w:rPr>
                <w:rFonts w:ascii="Times New Roman" w:hAnsi="Times New Roman" w:cs="Times New Roman"/>
                <w:b/>
                <w:bCs/>
                <w:sz w:val="20"/>
                <w:szCs w:val="20"/>
              </w:rPr>
              <w:t>F</w:t>
            </w:r>
          </w:p>
        </w:tc>
        <w:tc>
          <w:tcPr>
            <w:tcW w:w="425" w:type="dxa"/>
          </w:tcPr>
          <w:p w14:paraId="48D328EB" w14:textId="77777777" w:rsidR="00D52ECB" w:rsidRPr="0038573F" w:rsidRDefault="00D52ECB" w:rsidP="00A6321C">
            <w:pPr>
              <w:autoSpaceDE w:val="0"/>
              <w:autoSpaceDN w:val="0"/>
              <w:adjustRightInd w:val="0"/>
              <w:jc w:val="center"/>
              <w:rPr>
                <w:rFonts w:ascii="Times New Roman" w:hAnsi="Times New Roman" w:cs="Times New Roman"/>
                <w:b/>
                <w:bCs/>
                <w:sz w:val="20"/>
                <w:szCs w:val="20"/>
              </w:rPr>
            </w:pPr>
            <w:r w:rsidRPr="0038573F">
              <w:rPr>
                <w:rFonts w:ascii="Times New Roman" w:hAnsi="Times New Roman" w:cs="Times New Roman"/>
                <w:b/>
                <w:bCs/>
                <w:sz w:val="20"/>
                <w:szCs w:val="20"/>
              </w:rPr>
              <w:t>G</w:t>
            </w:r>
          </w:p>
        </w:tc>
        <w:tc>
          <w:tcPr>
            <w:tcW w:w="425" w:type="dxa"/>
          </w:tcPr>
          <w:p w14:paraId="67D589FF" w14:textId="77777777" w:rsidR="00D52ECB" w:rsidRPr="0038573F" w:rsidRDefault="00D52ECB" w:rsidP="00A6321C">
            <w:pPr>
              <w:autoSpaceDE w:val="0"/>
              <w:autoSpaceDN w:val="0"/>
              <w:adjustRightInd w:val="0"/>
              <w:jc w:val="center"/>
              <w:rPr>
                <w:rFonts w:ascii="Times New Roman" w:hAnsi="Times New Roman" w:cs="Times New Roman"/>
                <w:b/>
                <w:bCs/>
                <w:sz w:val="20"/>
                <w:szCs w:val="20"/>
              </w:rPr>
            </w:pPr>
            <w:r w:rsidRPr="0038573F">
              <w:rPr>
                <w:rFonts w:ascii="Times New Roman" w:hAnsi="Times New Roman" w:cs="Times New Roman"/>
                <w:b/>
                <w:bCs/>
                <w:sz w:val="20"/>
                <w:szCs w:val="20"/>
              </w:rPr>
              <w:t>H</w:t>
            </w:r>
          </w:p>
        </w:tc>
        <w:tc>
          <w:tcPr>
            <w:tcW w:w="425" w:type="dxa"/>
          </w:tcPr>
          <w:p w14:paraId="061BF88C" w14:textId="77777777" w:rsidR="00D52ECB" w:rsidRPr="0038573F" w:rsidRDefault="00D52ECB" w:rsidP="00A6321C">
            <w:pPr>
              <w:autoSpaceDE w:val="0"/>
              <w:autoSpaceDN w:val="0"/>
              <w:adjustRightInd w:val="0"/>
              <w:jc w:val="center"/>
              <w:rPr>
                <w:rFonts w:ascii="Times New Roman" w:hAnsi="Times New Roman" w:cs="Times New Roman"/>
                <w:b/>
                <w:bCs/>
                <w:sz w:val="20"/>
                <w:szCs w:val="20"/>
              </w:rPr>
            </w:pPr>
            <w:r w:rsidRPr="0038573F">
              <w:rPr>
                <w:rFonts w:ascii="Times New Roman" w:hAnsi="Times New Roman" w:cs="Times New Roman"/>
                <w:b/>
                <w:bCs/>
                <w:sz w:val="20"/>
                <w:szCs w:val="20"/>
              </w:rPr>
              <w:t>I</w:t>
            </w:r>
          </w:p>
        </w:tc>
        <w:tc>
          <w:tcPr>
            <w:tcW w:w="426" w:type="dxa"/>
          </w:tcPr>
          <w:p w14:paraId="7A1ABE77" w14:textId="77777777" w:rsidR="00D52ECB" w:rsidRPr="0038573F" w:rsidRDefault="00D52ECB" w:rsidP="00A6321C">
            <w:pPr>
              <w:autoSpaceDE w:val="0"/>
              <w:autoSpaceDN w:val="0"/>
              <w:adjustRightInd w:val="0"/>
              <w:jc w:val="center"/>
              <w:rPr>
                <w:rFonts w:ascii="Times New Roman" w:hAnsi="Times New Roman" w:cs="Times New Roman"/>
                <w:b/>
                <w:bCs/>
                <w:sz w:val="20"/>
                <w:szCs w:val="20"/>
              </w:rPr>
            </w:pPr>
            <w:r w:rsidRPr="0038573F">
              <w:rPr>
                <w:rFonts w:ascii="Times New Roman" w:hAnsi="Times New Roman" w:cs="Times New Roman"/>
                <w:b/>
                <w:bCs/>
                <w:sz w:val="20"/>
                <w:szCs w:val="20"/>
              </w:rPr>
              <w:t>J</w:t>
            </w:r>
          </w:p>
        </w:tc>
        <w:tc>
          <w:tcPr>
            <w:tcW w:w="425" w:type="dxa"/>
          </w:tcPr>
          <w:p w14:paraId="6F09D07E" w14:textId="77777777" w:rsidR="00D52ECB" w:rsidRPr="0038573F" w:rsidRDefault="00D52ECB" w:rsidP="00A6321C">
            <w:pPr>
              <w:autoSpaceDE w:val="0"/>
              <w:autoSpaceDN w:val="0"/>
              <w:adjustRightInd w:val="0"/>
              <w:jc w:val="center"/>
              <w:rPr>
                <w:rFonts w:ascii="Times New Roman" w:hAnsi="Times New Roman" w:cs="Times New Roman"/>
                <w:b/>
                <w:bCs/>
                <w:sz w:val="20"/>
                <w:szCs w:val="20"/>
              </w:rPr>
            </w:pPr>
            <w:r w:rsidRPr="0038573F">
              <w:rPr>
                <w:rFonts w:ascii="Times New Roman" w:hAnsi="Times New Roman" w:cs="Times New Roman"/>
                <w:b/>
                <w:bCs/>
                <w:sz w:val="20"/>
                <w:szCs w:val="20"/>
              </w:rPr>
              <w:t>K</w:t>
            </w:r>
          </w:p>
        </w:tc>
        <w:tc>
          <w:tcPr>
            <w:tcW w:w="425" w:type="dxa"/>
          </w:tcPr>
          <w:p w14:paraId="669055F3" w14:textId="77777777" w:rsidR="00D52ECB" w:rsidRPr="0038573F" w:rsidRDefault="00D52ECB" w:rsidP="00A6321C">
            <w:pPr>
              <w:autoSpaceDE w:val="0"/>
              <w:autoSpaceDN w:val="0"/>
              <w:adjustRightInd w:val="0"/>
              <w:jc w:val="center"/>
              <w:rPr>
                <w:rFonts w:ascii="Times New Roman" w:hAnsi="Times New Roman" w:cs="Times New Roman"/>
                <w:b/>
                <w:bCs/>
                <w:sz w:val="20"/>
                <w:szCs w:val="20"/>
              </w:rPr>
            </w:pPr>
            <w:r w:rsidRPr="0038573F">
              <w:rPr>
                <w:rFonts w:ascii="Times New Roman" w:hAnsi="Times New Roman" w:cs="Times New Roman"/>
                <w:b/>
                <w:bCs/>
                <w:sz w:val="20"/>
                <w:szCs w:val="20"/>
              </w:rPr>
              <w:t>L</w:t>
            </w:r>
          </w:p>
        </w:tc>
        <w:tc>
          <w:tcPr>
            <w:tcW w:w="3119" w:type="dxa"/>
          </w:tcPr>
          <w:p w14:paraId="4A3E45EF" w14:textId="77777777" w:rsidR="00D52ECB" w:rsidRPr="0038573F" w:rsidRDefault="00D52ECB" w:rsidP="00A6321C">
            <w:pPr>
              <w:autoSpaceDE w:val="0"/>
              <w:autoSpaceDN w:val="0"/>
              <w:adjustRightInd w:val="0"/>
              <w:jc w:val="center"/>
              <w:rPr>
                <w:rFonts w:ascii="Times New Roman" w:hAnsi="Times New Roman" w:cs="Times New Roman"/>
                <w:b/>
                <w:bCs/>
                <w:sz w:val="20"/>
                <w:szCs w:val="20"/>
              </w:rPr>
            </w:pPr>
            <w:r w:rsidRPr="0038573F">
              <w:rPr>
                <w:rFonts w:ascii="Times New Roman" w:hAnsi="Times New Roman" w:cs="Times New Roman"/>
                <w:b/>
                <w:bCs/>
                <w:sz w:val="20"/>
                <w:szCs w:val="20"/>
              </w:rPr>
              <w:t>Observaciones</w:t>
            </w:r>
          </w:p>
        </w:tc>
      </w:tr>
      <w:tr w:rsidR="00483166" w:rsidRPr="0038573F" w14:paraId="6F349E9A" w14:textId="77777777" w:rsidTr="00483166">
        <w:tc>
          <w:tcPr>
            <w:tcW w:w="1242" w:type="dxa"/>
          </w:tcPr>
          <w:p w14:paraId="4E00D935" w14:textId="77777777" w:rsidR="00341DD7" w:rsidRPr="0038573F" w:rsidRDefault="00341DD7" w:rsidP="0086313E">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Elaboración de las ROP</w:t>
            </w:r>
          </w:p>
        </w:tc>
        <w:tc>
          <w:tcPr>
            <w:tcW w:w="709" w:type="dxa"/>
          </w:tcPr>
          <w:p w14:paraId="1199A411" w14:textId="77777777" w:rsidR="00341DD7" w:rsidRPr="0038573F" w:rsidRDefault="00341DD7" w:rsidP="00D52ECB">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1</w:t>
            </w:r>
          </w:p>
        </w:tc>
        <w:tc>
          <w:tcPr>
            <w:tcW w:w="425" w:type="dxa"/>
          </w:tcPr>
          <w:p w14:paraId="4E37E389" w14:textId="7DF74C5B" w:rsidR="00341DD7" w:rsidRPr="0038573F" w:rsidRDefault="00341DD7" w:rsidP="00D52ECB">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Sí</w:t>
            </w:r>
          </w:p>
        </w:tc>
        <w:tc>
          <w:tcPr>
            <w:tcW w:w="426" w:type="dxa"/>
          </w:tcPr>
          <w:p w14:paraId="5120E3EC" w14:textId="1405E417" w:rsidR="00341DD7" w:rsidRPr="0038573F" w:rsidRDefault="00341DD7" w:rsidP="00D52ECB">
            <w:pPr>
              <w:rPr>
                <w:rFonts w:ascii="Times New Roman" w:hAnsi="Times New Roman" w:cs="Times New Roman"/>
                <w:sz w:val="20"/>
                <w:szCs w:val="20"/>
              </w:rPr>
            </w:pPr>
            <w:r w:rsidRPr="0038573F">
              <w:rPr>
                <w:rFonts w:ascii="Times New Roman" w:hAnsi="Times New Roman" w:cs="Times New Roman"/>
                <w:bCs/>
                <w:sz w:val="20"/>
                <w:szCs w:val="20"/>
              </w:rPr>
              <w:t>Sí</w:t>
            </w:r>
          </w:p>
        </w:tc>
        <w:tc>
          <w:tcPr>
            <w:tcW w:w="425" w:type="dxa"/>
          </w:tcPr>
          <w:p w14:paraId="75D4B6D0" w14:textId="525BEEF3" w:rsidR="00341DD7" w:rsidRPr="0038573F" w:rsidRDefault="00341DD7" w:rsidP="00D52ECB">
            <w:pPr>
              <w:rPr>
                <w:rFonts w:ascii="Times New Roman" w:hAnsi="Times New Roman" w:cs="Times New Roman"/>
                <w:sz w:val="20"/>
                <w:szCs w:val="20"/>
              </w:rPr>
            </w:pPr>
            <w:r w:rsidRPr="0038573F">
              <w:rPr>
                <w:rFonts w:ascii="Times New Roman" w:hAnsi="Times New Roman" w:cs="Times New Roman"/>
                <w:bCs/>
                <w:sz w:val="20"/>
                <w:szCs w:val="20"/>
              </w:rPr>
              <w:t>Sí</w:t>
            </w:r>
          </w:p>
        </w:tc>
        <w:tc>
          <w:tcPr>
            <w:tcW w:w="425" w:type="dxa"/>
          </w:tcPr>
          <w:p w14:paraId="7C7640D8" w14:textId="661B57BB" w:rsidR="00341DD7" w:rsidRPr="0038573F" w:rsidRDefault="00341DD7" w:rsidP="00D52ECB">
            <w:pPr>
              <w:rPr>
                <w:rFonts w:ascii="Times New Roman" w:hAnsi="Times New Roman" w:cs="Times New Roman"/>
                <w:sz w:val="20"/>
                <w:szCs w:val="20"/>
              </w:rPr>
            </w:pPr>
            <w:r w:rsidRPr="0038573F">
              <w:rPr>
                <w:rFonts w:ascii="Times New Roman" w:hAnsi="Times New Roman" w:cs="Times New Roman"/>
                <w:bCs/>
                <w:sz w:val="20"/>
                <w:szCs w:val="20"/>
              </w:rPr>
              <w:t>Sí</w:t>
            </w:r>
          </w:p>
        </w:tc>
        <w:tc>
          <w:tcPr>
            <w:tcW w:w="425" w:type="dxa"/>
          </w:tcPr>
          <w:p w14:paraId="5FA2A543" w14:textId="77777777" w:rsidR="00341DD7" w:rsidRPr="0038573F" w:rsidRDefault="00341DD7" w:rsidP="00D52ECB">
            <w:pPr>
              <w:rPr>
                <w:rFonts w:ascii="Times New Roman" w:hAnsi="Times New Roman" w:cs="Times New Roman"/>
                <w:sz w:val="20"/>
                <w:szCs w:val="20"/>
              </w:rPr>
            </w:pPr>
          </w:p>
        </w:tc>
        <w:tc>
          <w:tcPr>
            <w:tcW w:w="426" w:type="dxa"/>
          </w:tcPr>
          <w:p w14:paraId="7DAAF2D9" w14:textId="58E995C1" w:rsidR="00341DD7" w:rsidRPr="0038573F" w:rsidRDefault="00341DD7" w:rsidP="00D52ECB">
            <w:pPr>
              <w:rPr>
                <w:rFonts w:ascii="Times New Roman" w:hAnsi="Times New Roman" w:cs="Times New Roman"/>
                <w:sz w:val="20"/>
                <w:szCs w:val="20"/>
              </w:rPr>
            </w:pPr>
            <w:r w:rsidRPr="0038573F">
              <w:rPr>
                <w:rFonts w:ascii="Times New Roman" w:hAnsi="Times New Roman" w:cs="Times New Roman"/>
                <w:bCs/>
                <w:sz w:val="20"/>
                <w:szCs w:val="20"/>
              </w:rPr>
              <w:t>Sí</w:t>
            </w:r>
          </w:p>
        </w:tc>
        <w:tc>
          <w:tcPr>
            <w:tcW w:w="425" w:type="dxa"/>
          </w:tcPr>
          <w:p w14:paraId="2233642C" w14:textId="1DFF6267" w:rsidR="00341DD7" w:rsidRPr="0038573F" w:rsidRDefault="00341DD7" w:rsidP="00D52ECB">
            <w:pPr>
              <w:rPr>
                <w:rFonts w:ascii="Times New Roman" w:hAnsi="Times New Roman" w:cs="Times New Roman"/>
                <w:sz w:val="20"/>
                <w:szCs w:val="20"/>
              </w:rPr>
            </w:pPr>
            <w:r w:rsidRPr="0038573F">
              <w:rPr>
                <w:rFonts w:ascii="Times New Roman" w:hAnsi="Times New Roman" w:cs="Times New Roman"/>
                <w:bCs/>
                <w:sz w:val="20"/>
                <w:szCs w:val="20"/>
              </w:rPr>
              <w:t>Sí</w:t>
            </w:r>
          </w:p>
        </w:tc>
        <w:tc>
          <w:tcPr>
            <w:tcW w:w="425" w:type="dxa"/>
          </w:tcPr>
          <w:p w14:paraId="2896B0D8" w14:textId="5D399659" w:rsidR="00341DD7" w:rsidRPr="0038573F" w:rsidRDefault="00341DD7" w:rsidP="00D52ECB">
            <w:pPr>
              <w:rPr>
                <w:rFonts w:ascii="Times New Roman" w:hAnsi="Times New Roman" w:cs="Times New Roman"/>
                <w:sz w:val="20"/>
                <w:szCs w:val="20"/>
              </w:rPr>
            </w:pPr>
            <w:r w:rsidRPr="0038573F">
              <w:rPr>
                <w:rFonts w:ascii="Times New Roman" w:hAnsi="Times New Roman" w:cs="Times New Roman"/>
                <w:bCs/>
                <w:sz w:val="20"/>
                <w:szCs w:val="20"/>
              </w:rPr>
              <w:t>Sí</w:t>
            </w:r>
          </w:p>
        </w:tc>
        <w:tc>
          <w:tcPr>
            <w:tcW w:w="425" w:type="dxa"/>
          </w:tcPr>
          <w:p w14:paraId="380B2589" w14:textId="76EDBCAE" w:rsidR="00341DD7" w:rsidRPr="0038573F" w:rsidRDefault="00341DD7" w:rsidP="00D52ECB">
            <w:pPr>
              <w:rPr>
                <w:rFonts w:ascii="Times New Roman" w:hAnsi="Times New Roman" w:cs="Times New Roman"/>
                <w:sz w:val="20"/>
                <w:szCs w:val="20"/>
              </w:rPr>
            </w:pPr>
            <w:r w:rsidRPr="0038573F">
              <w:rPr>
                <w:rFonts w:ascii="Times New Roman" w:hAnsi="Times New Roman" w:cs="Times New Roman"/>
                <w:bCs/>
                <w:sz w:val="20"/>
                <w:szCs w:val="20"/>
              </w:rPr>
              <w:t>Sí</w:t>
            </w:r>
          </w:p>
        </w:tc>
        <w:tc>
          <w:tcPr>
            <w:tcW w:w="426" w:type="dxa"/>
          </w:tcPr>
          <w:p w14:paraId="1EABD529" w14:textId="36F044D5" w:rsidR="00341DD7" w:rsidRPr="0038573F" w:rsidRDefault="00341DD7" w:rsidP="00D52ECB">
            <w:pPr>
              <w:rPr>
                <w:rFonts w:ascii="Times New Roman" w:hAnsi="Times New Roman" w:cs="Times New Roman"/>
                <w:sz w:val="20"/>
                <w:szCs w:val="20"/>
              </w:rPr>
            </w:pPr>
            <w:r w:rsidRPr="0038573F">
              <w:rPr>
                <w:rFonts w:ascii="Times New Roman" w:hAnsi="Times New Roman" w:cs="Times New Roman"/>
                <w:bCs/>
                <w:sz w:val="20"/>
                <w:szCs w:val="20"/>
              </w:rPr>
              <w:t>Sí</w:t>
            </w:r>
          </w:p>
        </w:tc>
        <w:tc>
          <w:tcPr>
            <w:tcW w:w="425" w:type="dxa"/>
          </w:tcPr>
          <w:p w14:paraId="411D37F2" w14:textId="613F21B4" w:rsidR="00341DD7" w:rsidRPr="0038573F" w:rsidRDefault="00341DD7" w:rsidP="00D52ECB">
            <w:pPr>
              <w:rPr>
                <w:rFonts w:ascii="Times New Roman" w:hAnsi="Times New Roman" w:cs="Times New Roman"/>
                <w:sz w:val="20"/>
                <w:szCs w:val="20"/>
              </w:rPr>
            </w:pPr>
            <w:r w:rsidRPr="0038573F">
              <w:rPr>
                <w:rFonts w:ascii="Times New Roman" w:hAnsi="Times New Roman" w:cs="Times New Roman"/>
                <w:bCs/>
                <w:sz w:val="20"/>
                <w:szCs w:val="20"/>
              </w:rPr>
              <w:t>Sí</w:t>
            </w:r>
          </w:p>
        </w:tc>
        <w:tc>
          <w:tcPr>
            <w:tcW w:w="425" w:type="dxa"/>
          </w:tcPr>
          <w:p w14:paraId="18F825A5" w14:textId="7842E84A" w:rsidR="00341DD7" w:rsidRPr="0038573F" w:rsidRDefault="00341DD7" w:rsidP="00D52ECB">
            <w:pPr>
              <w:rPr>
                <w:rFonts w:ascii="Times New Roman" w:hAnsi="Times New Roman" w:cs="Times New Roman"/>
                <w:sz w:val="20"/>
                <w:szCs w:val="20"/>
              </w:rPr>
            </w:pPr>
            <w:r w:rsidRPr="0038573F">
              <w:rPr>
                <w:rFonts w:ascii="Times New Roman" w:hAnsi="Times New Roman" w:cs="Times New Roman"/>
                <w:bCs/>
                <w:sz w:val="20"/>
                <w:szCs w:val="20"/>
              </w:rPr>
              <w:t>Sí</w:t>
            </w:r>
          </w:p>
        </w:tc>
        <w:tc>
          <w:tcPr>
            <w:tcW w:w="3119" w:type="dxa"/>
          </w:tcPr>
          <w:p w14:paraId="02C8DF8C" w14:textId="41792253" w:rsidR="00341DD7" w:rsidRPr="0038573F" w:rsidRDefault="009C0A89" w:rsidP="00D52ECB">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Conforme a los lineamientos para la elaboración de reglas de operación de los programas sociales para el ejercicio 2016 (Gaceta Oficial del Distrito Federal 30 de octubre 2015 N° 209)</w:t>
            </w:r>
          </w:p>
        </w:tc>
      </w:tr>
      <w:tr w:rsidR="00483166" w:rsidRPr="0038573F" w14:paraId="4CAB5835" w14:textId="77777777" w:rsidTr="00483166">
        <w:tc>
          <w:tcPr>
            <w:tcW w:w="1242" w:type="dxa"/>
          </w:tcPr>
          <w:p w14:paraId="50B5623F" w14:textId="77777777" w:rsidR="00341DD7" w:rsidRPr="0038573F" w:rsidRDefault="00341DD7" w:rsidP="0086313E">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lastRenderedPageBreak/>
              <w:t>Asignación de Suficiencia Presupuestal</w:t>
            </w:r>
          </w:p>
        </w:tc>
        <w:tc>
          <w:tcPr>
            <w:tcW w:w="709" w:type="dxa"/>
          </w:tcPr>
          <w:p w14:paraId="5986F5CF" w14:textId="77777777" w:rsidR="00341DD7" w:rsidRPr="0038573F" w:rsidRDefault="00341DD7" w:rsidP="00D52ECB">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2</w:t>
            </w:r>
          </w:p>
        </w:tc>
        <w:tc>
          <w:tcPr>
            <w:tcW w:w="425" w:type="dxa"/>
          </w:tcPr>
          <w:p w14:paraId="2990E7C2" w14:textId="50F9C6B1" w:rsidR="00341DD7" w:rsidRPr="0038573F" w:rsidRDefault="00341DD7" w:rsidP="0086313E">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Sí</w:t>
            </w:r>
          </w:p>
        </w:tc>
        <w:tc>
          <w:tcPr>
            <w:tcW w:w="426" w:type="dxa"/>
          </w:tcPr>
          <w:p w14:paraId="3717C3FC" w14:textId="09432637" w:rsidR="00341DD7" w:rsidRPr="0038573F" w:rsidRDefault="00341DD7" w:rsidP="0086313E">
            <w:pPr>
              <w:rPr>
                <w:rFonts w:ascii="Times New Roman" w:hAnsi="Times New Roman" w:cs="Times New Roman"/>
                <w:sz w:val="20"/>
                <w:szCs w:val="20"/>
              </w:rPr>
            </w:pPr>
            <w:r w:rsidRPr="0038573F">
              <w:rPr>
                <w:rFonts w:ascii="Times New Roman" w:hAnsi="Times New Roman" w:cs="Times New Roman"/>
                <w:bCs/>
                <w:sz w:val="20"/>
                <w:szCs w:val="20"/>
              </w:rPr>
              <w:t>Sí</w:t>
            </w:r>
          </w:p>
        </w:tc>
        <w:tc>
          <w:tcPr>
            <w:tcW w:w="425" w:type="dxa"/>
          </w:tcPr>
          <w:p w14:paraId="25C67177" w14:textId="40243EBA" w:rsidR="00341DD7" w:rsidRPr="0038573F" w:rsidRDefault="00341DD7" w:rsidP="0086313E">
            <w:pPr>
              <w:rPr>
                <w:rFonts w:ascii="Times New Roman" w:hAnsi="Times New Roman" w:cs="Times New Roman"/>
                <w:sz w:val="20"/>
                <w:szCs w:val="20"/>
              </w:rPr>
            </w:pPr>
            <w:r w:rsidRPr="0038573F">
              <w:rPr>
                <w:rFonts w:ascii="Times New Roman" w:hAnsi="Times New Roman" w:cs="Times New Roman"/>
                <w:bCs/>
                <w:sz w:val="20"/>
                <w:szCs w:val="20"/>
              </w:rPr>
              <w:t>Sí</w:t>
            </w:r>
          </w:p>
        </w:tc>
        <w:tc>
          <w:tcPr>
            <w:tcW w:w="425" w:type="dxa"/>
          </w:tcPr>
          <w:p w14:paraId="48FBB0AE" w14:textId="66365E31" w:rsidR="00341DD7" w:rsidRPr="0038573F" w:rsidRDefault="00341DD7" w:rsidP="0086313E">
            <w:pPr>
              <w:rPr>
                <w:rFonts w:ascii="Times New Roman" w:hAnsi="Times New Roman" w:cs="Times New Roman"/>
                <w:sz w:val="20"/>
                <w:szCs w:val="20"/>
              </w:rPr>
            </w:pPr>
            <w:r w:rsidRPr="0038573F">
              <w:rPr>
                <w:rFonts w:ascii="Times New Roman" w:hAnsi="Times New Roman" w:cs="Times New Roman"/>
                <w:bCs/>
                <w:sz w:val="20"/>
                <w:szCs w:val="20"/>
              </w:rPr>
              <w:t>Sí</w:t>
            </w:r>
          </w:p>
        </w:tc>
        <w:tc>
          <w:tcPr>
            <w:tcW w:w="425" w:type="dxa"/>
          </w:tcPr>
          <w:p w14:paraId="7AB5E3DD" w14:textId="77777777" w:rsidR="00341DD7" w:rsidRPr="0038573F" w:rsidRDefault="00341DD7" w:rsidP="0086313E">
            <w:pPr>
              <w:rPr>
                <w:rFonts w:ascii="Times New Roman" w:hAnsi="Times New Roman" w:cs="Times New Roman"/>
                <w:sz w:val="20"/>
                <w:szCs w:val="20"/>
              </w:rPr>
            </w:pPr>
          </w:p>
        </w:tc>
        <w:tc>
          <w:tcPr>
            <w:tcW w:w="426" w:type="dxa"/>
          </w:tcPr>
          <w:p w14:paraId="2EF3A1A1" w14:textId="4BA4866B" w:rsidR="00341DD7" w:rsidRPr="0038573F" w:rsidRDefault="00341DD7" w:rsidP="0086313E">
            <w:pPr>
              <w:rPr>
                <w:rFonts w:ascii="Times New Roman" w:hAnsi="Times New Roman" w:cs="Times New Roman"/>
                <w:sz w:val="20"/>
                <w:szCs w:val="20"/>
              </w:rPr>
            </w:pPr>
            <w:r w:rsidRPr="0038573F">
              <w:rPr>
                <w:rFonts w:ascii="Times New Roman" w:hAnsi="Times New Roman" w:cs="Times New Roman"/>
                <w:bCs/>
                <w:sz w:val="20"/>
                <w:szCs w:val="20"/>
              </w:rPr>
              <w:t>Sí</w:t>
            </w:r>
          </w:p>
        </w:tc>
        <w:tc>
          <w:tcPr>
            <w:tcW w:w="425" w:type="dxa"/>
          </w:tcPr>
          <w:p w14:paraId="538C5935" w14:textId="13EE608D" w:rsidR="00341DD7" w:rsidRPr="0038573F" w:rsidRDefault="00341DD7" w:rsidP="0086313E">
            <w:pPr>
              <w:rPr>
                <w:rFonts w:ascii="Times New Roman" w:hAnsi="Times New Roman" w:cs="Times New Roman"/>
                <w:sz w:val="20"/>
                <w:szCs w:val="20"/>
              </w:rPr>
            </w:pPr>
            <w:r w:rsidRPr="0038573F">
              <w:rPr>
                <w:rFonts w:ascii="Times New Roman" w:hAnsi="Times New Roman" w:cs="Times New Roman"/>
                <w:bCs/>
                <w:sz w:val="20"/>
                <w:szCs w:val="20"/>
              </w:rPr>
              <w:t>Sí</w:t>
            </w:r>
          </w:p>
        </w:tc>
        <w:tc>
          <w:tcPr>
            <w:tcW w:w="425" w:type="dxa"/>
          </w:tcPr>
          <w:p w14:paraId="4A47172D" w14:textId="3ECAE183" w:rsidR="00341DD7" w:rsidRPr="0038573F" w:rsidRDefault="00341DD7" w:rsidP="0086313E">
            <w:pPr>
              <w:rPr>
                <w:rFonts w:ascii="Times New Roman" w:hAnsi="Times New Roman" w:cs="Times New Roman"/>
                <w:sz w:val="20"/>
                <w:szCs w:val="20"/>
              </w:rPr>
            </w:pPr>
            <w:r w:rsidRPr="0038573F">
              <w:rPr>
                <w:rFonts w:ascii="Times New Roman" w:hAnsi="Times New Roman" w:cs="Times New Roman"/>
                <w:bCs/>
                <w:sz w:val="20"/>
                <w:szCs w:val="20"/>
              </w:rPr>
              <w:t>Sí</w:t>
            </w:r>
          </w:p>
        </w:tc>
        <w:tc>
          <w:tcPr>
            <w:tcW w:w="425" w:type="dxa"/>
          </w:tcPr>
          <w:p w14:paraId="2450F9C8" w14:textId="3E0C34B1" w:rsidR="00341DD7" w:rsidRPr="0038573F" w:rsidRDefault="00341DD7" w:rsidP="0086313E">
            <w:pPr>
              <w:rPr>
                <w:rFonts w:ascii="Times New Roman" w:hAnsi="Times New Roman" w:cs="Times New Roman"/>
                <w:sz w:val="20"/>
                <w:szCs w:val="20"/>
              </w:rPr>
            </w:pPr>
            <w:r w:rsidRPr="0038573F">
              <w:rPr>
                <w:rFonts w:ascii="Times New Roman" w:hAnsi="Times New Roman" w:cs="Times New Roman"/>
                <w:bCs/>
                <w:sz w:val="20"/>
                <w:szCs w:val="20"/>
              </w:rPr>
              <w:t>Sí</w:t>
            </w:r>
          </w:p>
        </w:tc>
        <w:tc>
          <w:tcPr>
            <w:tcW w:w="426" w:type="dxa"/>
          </w:tcPr>
          <w:p w14:paraId="518B3EBA" w14:textId="561D504F" w:rsidR="00341DD7" w:rsidRPr="0038573F" w:rsidRDefault="00341DD7" w:rsidP="0086313E">
            <w:pPr>
              <w:rPr>
                <w:rFonts w:ascii="Times New Roman" w:hAnsi="Times New Roman" w:cs="Times New Roman"/>
                <w:sz w:val="20"/>
                <w:szCs w:val="20"/>
              </w:rPr>
            </w:pPr>
            <w:r w:rsidRPr="0038573F">
              <w:rPr>
                <w:rFonts w:ascii="Times New Roman" w:hAnsi="Times New Roman" w:cs="Times New Roman"/>
                <w:bCs/>
                <w:sz w:val="20"/>
                <w:szCs w:val="20"/>
              </w:rPr>
              <w:t>Sí</w:t>
            </w:r>
          </w:p>
        </w:tc>
        <w:tc>
          <w:tcPr>
            <w:tcW w:w="425" w:type="dxa"/>
          </w:tcPr>
          <w:p w14:paraId="65F253F0" w14:textId="11CE1775" w:rsidR="00341DD7" w:rsidRPr="0038573F" w:rsidRDefault="00341DD7" w:rsidP="0086313E">
            <w:pPr>
              <w:rPr>
                <w:rFonts w:ascii="Times New Roman" w:hAnsi="Times New Roman" w:cs="Times New Roman"/>
                <w:sz w:val="20"/>
                <w:szCs w:val="20"/>
              </w:rPr>
            </w:pPr>
            <w:r w:rsidRPr="0038573F">
              <w:rPr>
                <w:rFonts w:ascii="Times New Roman" w:hAnsi="Times New Roman" w:cs="Times New Roman"/>
                <w:bCs/>
                <w:sz w:val="20"/>
                <w:szCs w:val="20"/>
              </w:rPr>
              <w:t>Sí</w:t>
            </w:r>
          </w:p>
        </w:tc>
        <w:tc>
          <w:tcPr>
            <w:tcW w:w="425" w:type="dxa"/>
          </w:tcPr>
          <w:p w14:paraId="1C8B0D62" w14:textId="3F728D8F" w:rsidR="00341DD7" w:rsidRPr="0038573F" w:rsidRDefault="00341DD7" w:rsidP="0086313E">
            <w:pPr>
              <w:rPr>
                <w:rFonts w:ascii="Times New Roman" w:hAnsi="Times New Roman" w:cs="Times New Roman"/>
                <w:sz w:val="20"/>
                <w:szCs w:val="20"/>
              </w:rPr>
            </w:pPr>
            <w:r w:rsidRPr="0038573F">
              <w:rPr>
                <w:rFonts w:ascii="Times New Roman" w:hAnsi="Times New Roman" w:cs="Times New Roman"/>
                <w:bCs/>
                <w:sz w:val="20"/>
                <w:szCs w:val="20"/>
              </w:rPr>
              <w:t>Sí</w:t>
            </w:r>
          </w:p>
        </w:tc>
        <w:tc>
          <w:tcPr>
            <w:tcW w:w="3119" w:type="dxa"/>
          </w:tcPr>
          <w:p w14:paraId="1D8D315C" w14:textId="4BA5C80C" w:rsidR="00341DD7" w:rsidRPr="0038573F" w:rsidRDefault="006700BA" w:rsidP="00D52ECB">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 xml:space="preserve">Establecido en las Reglas de Operación del Programa Social (Gaceta Oficial de la Ciudad de México </w:t>
            </w:r>
            <w:r w:rsidR="00591337" w:rsidRPr="0038573F">
              <w:rPr>
                <w:rFonts w:ascii="Times New Roman" w:hAnsi="Times New Roman" w:cs="Times New Roman"/>
                <w:bCs/>
                <w:sz w:val="20"/>
                <w:szCs w:val="20"/>
              </w:rPr>
              <w:t>28 de marzo de 2016)</w:t>
            </w:r>
            <w:r w:rsidRPr="0038573F">
              <w:rPr>
                <w:rFonts w:ascii="Times New Roman" w:hAnsi="Times New Roman" w:cs="Times New Roman"/>
                <w:bCs/>
                <w:sz w:val="20"/>
                <w:szCs w:val="20"/>
              </w:rPr>
              <w:t xml:space="preserve"> </w:t>
            </w:r>
          </w:p>
        </w:tc>
      </w:tr>
      <w:tr w:rsidR="00483166" w:rsidRPr="0038573F" w14:paraId="16B3BB4F" w14:textId="77777777" w:rsidTr="00483166">
        <w:tc>
          <w:tcPr>
            <w:tcW w:w="1242" w:type="dxa"/>
          </w:tcPr>
          <w:p w14:paraId="6463D586" w14:textId="77777777" w:rsidR="00341DD7" w:rsidRPr="0038573F" w:rsidRDefault="00341DD7" w:rsidP="0086313E">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Publicación de las reglas de operación y convocatoria en la Gaceta Oficial de la Ciudad de México.</w:t>
            </w:r>
          </w:p>
        </w:tc>
        <w:tc>
          <w:tcPr>
            <w:tcW w:w="709" w:type="dxa"/>
          </w:tcPr>
          <w:p w14:paraId="65036193" w14:textId="77777777" w:rsidR="00341DD7" w:rsidRPr="0038573F" w:rsidRDefault="00341DD7" w:rsidP="00D52ECB">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3</w:t>
            </w:r>
          </w:p>
        </w:tc>
        <w:tc>
          <w:tcPr>
            <w:tcW w:w="425" w:type="dxa"/>
          </w:tcPr>
          <w:p w14:paraId="4DC333D2" w14:textId="60431AFD" w:rsidR="00341DD7" w:rsidRPr="0038573F" w:rsidRDefault="00341DD7" w:rsidP="00D52ECB">
            <w:pPr>
              <w:rPr>
                <w:rFonts w:ascii="Times New Roman" w:hAnsi="Times New Roman" w:cs="Times New Roman"/>
                <w:sz w:val="20"/>
                <w:szCs w:val="20"/>
              </w:rPr>
            </w:pPr>
            <w:r w:rsidRPr="0038573F">
              <w:rPr>
                <w:rFonts w:ascii="Times New Roman" w:hAnsi="Times New Roman" w:cs="Times New Roman"/>
                <w:bCs/>
                <w:sz w:val="20"/>
                <w:szCs w:val="20"/>
              </w:rPr>
              <w:t>Sí</w:t>
            </w:r>
          </w:p>
        </w:tc>
        <w:tc>
          <w:tcPr>
            <w:tcW w:w="426" w:type="dxa"/>
          </w:tcPr>
          <w:p w14:paraId="54A7DCF3" w14:textId="0F9DDCAD" w:rsidR="00341DD7" w:rsidRPr="0038573F" w:rsidRDefault="00341DD7" w:rsidP="00D52ECB">
            <w:pPr>
              <w:rPr>
                <w:rFonts w:ascii="Times New Roman" w:hAnsi="Times New Roman" w:cs="Times New Roman"/>
                <w:sz w:val="20"/>
                <w:szCs w:val="20"/>
              </w:rPr>
            </w:pPr>
            <w:r w:rsidRPr="0038573F">
              <w:rPr>
                <w:rFonts w:ascii="Times New Roman" w:hAnsi="Times New Roman" w:cs="Times New Roman"/>
                <w:bCs/>
                <w:sz w:val="20"/>
                <w:szCs w:val="20"/>
              </w:rPr>
              <w:t>Sí</w:t>
            </w:r>
          </w:p>
        </w:tc>
        <w:tc>
          <w:tcPr>
            <w:tcW w:w="425" w:type="dxa"/>
          </w:tcPr>
          <w:p w14:paraId="46D43210" w14:textId="28500608" w:rsidR="00341DD7" w:rsidRPr="0038573F" w:rsidRDefault="00341DD7" w:rsidP="00D52ECB">
            <w:pPr>
              <w:rPr>
                <w:rFonts w:ascii="Times New Roman" w:hAnsi="Times New Roman" w:cs="Times New Roman"/>
                <w:sz w:val="20"/>
                <w:szCs w:val="20"/>
              </w:rPr>
            </w:pPr>
            <w:r w:rsidRPr="0038573F">
              <w:rPr>
                <w:rFonts w:ascii="Times New Roman" w:hAnsi="Times New Roman" w:cs="Times New Roman"/>
                <w:bCs/>
                <w:sz w:val="20"/>
                <w:szCs w:val="20"/>
              </w:rPr>
              <w:t>Sí</w:t>
            </w:r>
          </w:p>
        </w:tc>
        <w:tc>
          <w:tcPr>
            <w:tcW w:w="425" w:type="dxa"/>
          </w:tcPr>
          <w:p w14:paraId="55917D35" w14:textId="35D67688" w:rsidR="00341DD7" w:rsidRPr="0038573F" w:rsidRDefault="00341DD7" w:rsidP="00D52ECB">
            <w:pPr>
              <w:rPr>
                <w:rFonts w:ascii="Times New Roman" w:hAnsi="Times New Roman" w:cs="Times New Roman"/>
                <w:sz w:val="20"/>
                <w:szCs w:val="20"/>
              </w:rPr>
            </w:pPr>
            <w:r w:rsidRPr="0038573F">
              <w:rPr>
                <w:rFonts w:ascii="Times New Roman" w:hAnsi="Times New Roman" w:cs="Times New Roman"/>
                <w:bCs/>
                <w:sz w:val="20"/>
                <w:szCs w:val="20"/>
              </w:rPr>
              <w:t>Sí</w:t>
            </w:r>
          </w:p>
        </w:tc>
        <w:tc>
          <w:tcPr>
            <w:tcW w:w="425" w:type="dxa"/>
          </w:tcPr>
          <w:p w14:paraId="497D3B96" w14:textId="77777777" w:rsidR="00341DD7" w:rsidRPr="0038573F" w:rsidRDefault="00341DD7" w:rsidP="00D52ECB">
            <w:pPr>
              <w:rPr>
                <w:rFonts w:ascii="Times New Roman" w:hAnsi="Times New Roman" w:cs="Times New Roman"/>
                <w:sz w:val="20"/>
                <w:szCs w:val="20"/>
              </w:rPr>
            </w:pPr>
          </w:p>
        </w:tc>
        <w:tc>
          <w:tcPr>
            <w:tcW w:w="426" w:type="dxa"/>
          </w:tcPr>
          <w:p w14:paraId="6463C175" w14:textId="0C7607C0" w:rsidR="00341DD7" w:rsidRPr="0038573F" w:rsidRDefault="00341DD7" w:rsidP="00D52ECB">
            <w:pPr>
              <w:rPr>
                <w:rFonts w:ascii="Times New Roman" w:hAnsi="Times New Roman" w:cs="Times New Roman"/>
                <w:sz w:val="20"/>
                <w:szCs w:val="20"/>
              </w:rPr>
            </w:pPr>
            <w:r w:rsidRPr="0038573F">
              <w:rPr>
                <w:rFonts w:ascii="Times New Roman" w:hAnsi="Times New Roman" w:cs="Times New Roman"/>
                <w:bCs/>
                <w:sz w:val="20"/>
                <w:szCs w:val="20"/>
              </w:rPr>
              <w:t>Sí</w:t>
            </w:r>
          </w:p>
        </w:tc>
        <w:tc>
          <w:tcPr>
            <w:tcW w:w="425" w:type="dxa"/>
          </w:tcPr>
          <w:p w14:paraId="620188C8" w14:textId="44B3E519" w:rsidR="00341DD7" w:rsidRPr="0038573F" w:rsidRDefault="00341DD7" w:rsidP="00D52ECB">
            <w:pPr>
              <w:rPr>
                <w:rFonts w:ascii="Times New Roman" w:hAnsi="Times New Roman" w:cs="Times New Roman"/>
                <w:sz w:val="20"/>
                <w:szCs w:val="20"/>
              </w:rPr>
            </w:pPr>
            <w:r w:rsidRPr="0038573F">
              <w:rPr>
                <w:rFonts w:ascii="Times New Roman" w:hAnsi="Times New Roman" w:cs="Times New Roman"/>
                <w:bCs/>
                <w:sz w:val="20"/>
                <w:szCs w:val="20"/>
              </w:rPr>
              <w:t>Sí</w:t>
            </w:r>
          </w:p>
        </w:tc>
        <w:tc>
          <w:tcPr>
            <w:tcW w:w="425" w:type="dxa"/>
          </w:tcPr>
          <w:p w14:paraId="6FE95458" w14:textId="0295DA3B" w:rsidR="00341DD7" w:rsidRPr="0038573F" w:rsidRDefault="00341DD7" w:rsidP="00D52ECB">
            <w:pPr>
              <w:rPr>
                <w:rFonts w:ascii="Times New Roman" w:hAnsi="Times New Roman" w:cs="Times New Roman"/>
                <w:sz w:val="20"/>
                <w:szCs w:val="20"/>
              </w:rPr>
            </w:pPr>
            <w:r w:rsidRPr="0038573F">
              <w:rPr>
                <w:rFonts w:ascii="Times New Roman" w:hAnsi="Times New Roman" w:cs="Times New Roman"/>
                <w:bCs/>
                <w:sz w:val="20"/>
                <w:szCs w:val="20"/>
              </w:rPr>
              <w:t>Sí</w:t>
            </w:r>
          </w:p>
        </w:tc>
        <w:tc>
          <w:tcPr>
            <w:tcW w:w="425" w:type="dxa"/>
          </w:tcPr>
          <w:p w14:paraId="65559F30" w14:textId="73137416" w:rsidR="00341DD7" w:rsidRPr="0038573F" w:rsidRDefault="00341DD7" w:rsidP="00D52ECB">
            <w:pPr>
              <w:rPr>
                <w:rFonts w:ascii="Times New Roman" w:hAnsi="Times New Roman" w:cs="Times New Roman"/>
                <w:sz w:val="20"/>
                <w:szCs w:val="20"/>
              </w:rPr>
            </w:pPr>
            <w:r w:rsidRPr="0038573F">
              <w:rPr>
                <w:rFonts w:ascii="Times New Roman" w:hAnsi="Times New Roman" w:cs="Times New Roman"/>
                <w:bCs/>
                <w:sz w:val="20"/>
                <w:szCs w:val="20"/>
              </w:rPr>
              <w:t>Sí</w:t>
            </w:r>
          </w:p>
        </w:tc>
        <w:tc>
          <w:tcPr>
            <w:tcW w:w="426" w:type="dxa"/>
          </w:tcPr>
          <w:p w14:paraId="20C8F1F2" w14:textId="1A88EA13" w:rsidR="00341DD7" w:rsidRPr="0038573F" w:rsidRDefault="00341DD7" w:rsidP="00D52ECB">
            <w:pPr>
              <w:rPr>
                <w:rFonts w:ascii="Times New Roman" w:hAnsi="Times New Roman" w:cs="Times New Roman"/>
                <w:sz w:val="20"/>
                <w:szCs w:val="20"/>
              </w:rPr>
            </w:pPr>
            <w:r w:rsidRPr="0038573F">
              <w:rPr>
                <w:rFonts w:ascii="Times New Roman" w:hAnsi="Times New Roman" w:cs="Times New Roman"/>
                <w:bCs/>
                <w:sz w:val="20"/>
                <w:szCs w:val="20"/>
              </w:rPr>
              <w:t>Sí</w:t>
            </w:r>
          </w:p>
        </w:tc>
        <w:tc>
          <w:tcPr>
            <w:tcW w:w="425" w:type="dxa"/>
          </w:tcPr>
          <w:p w14:paraId="57F68DE8" w14:textId="3FE1C45E" w:rsidR="00341DD7" w:rsidRPr="0038573F" w:rsidRDefault="00341DD7" w:rsidP="00D52ECB">
            <w:pPr>
              <w:rPr>
                <w:rFonts w:ascii="Times New Roman" w:hAnsi="Times New Roman" w:cs="Times New Roman"/>
                <w:sz w:val="20"/>
                <w:szCs w:val="20"/>
              </w:rPr>
            </w:pPr>
            <w:r w:rsidRPr="0038573F">
              <w:rPr>
                <w:rFonts w:ascii="Times New Roman" w:hAnsi="Times New Roman" w:cs="Times New Roman"/>
                <w:bCs/>
                <w:sz w:val="20"/>
                <w:szCs w:val="20"/>
              </w:rPr>
              <w:t>Sí</w:t>
            </w:r>
          </w:p>
        </w:tc>
        <w:tc>
          <w:tcPr>
            <w:tcW w:w="425" w:type="dxa"/>
          </w:tcPr>
          <w:p w14:paraId="28AED194" w14:textId="02F12F2B" w:rsidR="00341DD7" w:rsidRPr="0038573F" w:rsidRDefault="00341DD7" w:rsidP="00D52ECB">
            <w:pPr>
              <w:rPr>
                <w:rFonts w:ascii="Times New Roman" w:hAnsi="Times New Roman" w:cs="Times New Roman"/>
                <w:sz w:val="20"/>
                <w:szCs w:val="20"/>
              </w:rPr>
            </w:pPr>
            <w:r w:rsidRPr="0038573F">
              <w:rPr>
                <w:rFonts w:ascii="Times New Roman" w:hAnsi="Times New Roman" w:cs="Times New Roman"/>
                <w:bCs/>
                <w:sz w:val="20"/>
                <w:szCs w:val="20"/>
              </w:rPr>
              <w:t>Sí</w:t>
            </w:r>
          </w:p>
        </w:tc>
        <w:tc>
          <w:tcPr>
            <w:tcW w:w="3119" w:type="dxa"/>
          </w:tcPr>
          <w:p w14:paraId="55AADB81" w14:textId="49DD5111" w:rsidR="00341DD7" w:rsidRPr="0038573F" w:rsidRDefault="00AC4025" w:rsidP="00591337">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Publicación</w:t>
            </w:r>
            <w:r w:rsidR="00591337" w:rsidRPr="0038573F">
              <w:rPr>
                <w:rFonts w:ascii="Times New Roman" w:hAnsi="Times New Roman" w:cs="Times New Roman"/>
                <w:bCs/>
                <w:sz w:val="20"/>
                <w:szCs w:val="20"/>
              </w:rPr>
              <w:t xml:space="preserve"> de las Reglas de Operación del Programa Social (Gaceta Oficial de la Ciudad de México 28 de marzo de 2016)</w:t>
            </w:r>
          </w:p>
        </w:tc>
      </w:tr>
      <w:tr w:rsidR="00483166" w:rsidRPr="0038573F" w14:paraId="75671F4C" w14:textId="77777777" w:rsidTr="00483166">
        <w:tc>
          <w:tcPr>
            <w:tcW w:w="1242" w:type="dxa"/>
          </w:tcPr>
          <w:p w14:paraId="08257834" w14:textId="77777777" w:rsidR="00341DD7" w:rsidRPr="0038573F" w:rsidRDefault="00341DD7" w:rsidP="0086313E">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Solicitud mediante CESAC de la incorporación.</w:t>
            </w:r>
          </w:p>
        </w:tc>
        <w:tc>
          <w:tcPr>
            <w:tcW w:w="709" w:type="dxa"/>
          </w:tcPr>
          <w:p w14:paraId="208126B4" w14:textId="77777777" w:rsidR="00341DD7" w:rsidRPr="0038573F" w:rsidRDefault="00341DD7" w:rsidP="00D52ECB">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4</w:t>
            </w:r>
          </w:p>
        </w:tc>
        <w:tc>
          <w:tcPr>
            <w:tcW w:w="425" w:type="dxa"/>
          </w:tcPr>
          <w:p w14:paraId="15B689A1" w14:textId="121FF7D0" w:rsidR="00341DD7" w:rsidRPr="0038573F" w:rsidRDefault="00341DD7" w:rsidP="00D52ECB">
            <w:pPr>
              <w:rPr>
                <w:rFonts w:ascii="Times New Roman" w:hAnsi="Times New Roman" w:cs="Times New Roman"/>
                <w:sz w:val="20"/>
                <w:szCs w:val="20"/>
              </w:rPr>
            </w:pPr>
            <w:r w:rsidRPr="0038573F">
              <w:rPr>
                <w:rFonts w:ascii="Times New Roman" w:hAnsi="Times New Roman" w:cs="Times New Roman"/>
                <w:bCs/>
                <w:sz w:val="20"/>
                <w:szCs w:val="20"/>
              </w:rPr>
              <w:t>Sí</w:t>
            </w:r>
          </w:p>
        </w:tc>
        <w:tc>
          <w:tcPr>
            <w:tcW w:w="426" w:type="dxa"/>
          </w:tcPr>
          <w:p w14:paraId="16CAAED9" w14:textId="1E8B9544" w:rsidR="00341DD7" w:rsidRPr="0038573F" w:rsidRDefault="00341DD7" w:rsidP="00D52ECB">
            <w:pPr>
              <w:rPr>
                <w:rFonts w:ascii="Times New Roman" w:hAnsi="Times New Roman" w:cs="Times New Roman"/>
                <w:sz w:val="20"/>
                <w:szCs w:val="20"/>
              </w:rPr>
            </w:pPr>
            <w:r w:rsidRPr="0038573F">
              <w:rPr>
                <w:rFonts w:ascii="Times New Roman" w:hAnsi="Times New Roman" w:cs="Times New Roman"/>
                <w:bCs/>
                <w:sz w:val="20"/>
                <w:szCs w:val="20"/>
              </w:rPr>
              <w:t>Sí</w:t>
            </w:r>
          </w:p>
        </w:tc>
        <w:tc>
          <w:tcPr>
            <w:tcW w:w="425" w:type="dxa"/>
          </w:tcPr>
          <w:p w14:paraId="78A267A3" w14:textId="102555BA" w:rsidR="00341DD7" w:rsidRPr="0038573F" w:rsidRDefault="00341DD7" w:rsidP="00D52ECB">
            <w:pPr>
              <w:rPr>
                <w:rFonts w:ascii="Times New Roman" w:hAnsi="Times New Roman" w:cs="Times New Roman"/>
                <w:sz w:val="20"/>
                <w:szCs w:val="20"/>
              </w:rPr>
            </w:pPr>
            <w:r w:rsidRPr="0038573F">
              <w:rPr>
                <w:rFonts w:ascii="Times New Roman" w:hAnsi="Times New Roman" w:cs="Times New Roman"/>
                <w:bCs/>
                <w:sz w:val="20"/>
                <w:szCs w:val="20"/>
              </w:rPr>
              <w:t>Sí</w:t>
            </w:r>
          </w:p>
        </w:tc>
        <w:tc>
          <w:tcPr>
            <w:tcW w:w="425" w:type="dxa"/>
          </w:tcPr>
          <w:p w14:paraId="096EC9E2" w14:textId="2533531B" w:rsidR="00341DD7" w:rsidRPr="0038573F" w:rsidRDefault="00341DD7" w:rsidP="00D52ECB">
            <w:pPr>
              <w:rPr>
                <w:rFonts w:ascii="Times New Roman" w:hAnsi="Times New Roman" w:cs="Times New Roman"/>
                <w:sz w:val="20"/>
                <w:szCs w:val="20"/>
              </w:rPr>
            </w:pPr>
            <w:r w:rsidRPr="0038573F">
              <w:rPr>
                <w:rFonts w:ascii="Times New Roman" w:hAnsi="Times New Roman" w:cs="Times New Roman"/>
                <w:bCs/>
                <w:sz w:val="20"/>
                <w:szCs w:val="20"/>
              </w:rPr>
              <w:t>Sí</w:t>
            </w:r>
          </w:p>
        </w:tc>
        <w:tc>
          <w:tcPr>
            <w:tcW w:w="425" w:type="dxa"/>
          </w:tcPr>
          <w:p w14:paraId="7A43ABB4" w14:textId="77777777" w:rsidR="00341DD7" w:rsidRPr="0038573F" w:rsidRDefault="00341DD7" w:rsidP="00D52ECB">
            <w:pPr>
              <w:rPr>
                <w:rFonts w:ascii="Times New Roman" w:hAnsi="Times New Roman" w:cs="Times New Roman"/>
                <w:sz w:val="20"/>
                <w:szCs w:val="20"/>
              </w:rPr>
            </w:pPr>
          </w:p>
        </w:tc>
        <w:tc>
          <w:tcPr>
            <w:tcW w:w="426" w:type="dxa"/>
          </w:tcPr>
          <w:p w14:paraId="111F18F9" w14:textId="6E4CA414" w:rsidR="00341DD7" w:rsidRPr="0038573F" w:rsidRDefault="00341DD7" w:rsidP="00D52ECB">
            <w:pPr>
              <w:rPr>
                <w:rFonts w:ascii="Times New Roman" w:hAnsi="Times New Roman" w:cs="Times New Roman"/>
                <w:sz w:val="20"/>
                <w:szCs w:val="20"/>
              </w:rPr>
            </w:pPr>
            <w:r w:rsidRPr="0038573F">
              <w:rPr>
                <w:rFonts w:ascii="Times New Roman" w:hAnsi="Times New Roman" w:cs="Times New Roman"/>
                <w:bCs/>
                <w:sz w:val="20"/>
                <w:szCs w:val="20"/>
              </w:rPr>
              <w:t>Sí</w:t>
            </w:r>
          </w:p>
        </w:tc>
        <w:tc>
          <w:tcPr>
            <w:tcW w:w="425" w:type="dxa"/>
          </w:tcPr>
          <w:p w14:paraId="710DB03E" w14:textId="5B7C2F2B" w:rsidR="00341DD7" w:rsidRPr="0038573F" w:rsidRDefault="00341DD7" w:rsidP="00D52ECB">
            <w:pPr>
              <w:rPr>
                <w:rFonts w:ascii="Times New Roman" w:hAnsi="Times New Roman" w:cs="Times New Roman"/>
                <w:sz w:val="20"/>
                <w:szCs w:val="20"/>
              </w:rPr>
            </w:pPr>
            <w:r w:rsidRPr="0038573F">
              <w:rPr>
                <w:rFonts w:ascii="Times New Roman" w:hAnsi="Times New Roman" w:cs="Times New Roman"/>
                <w:bCs/>
                <w:sz w:val="20"/>
                <w:szCs w:val="20"/>
              </w:rPr>
              <w:t>Sí</w:t>
            </w:r>
          </w:p>
        </w:tc>
        <w:tc>
          <w:tcPr>
            <w:tcW w:w="425" w:type="dxa"/>
          </w:tcPr>
          <w:p w14:paraId="352F25AC" w14:textId="61BBCEF2" w:rsidR="00341DD7" w:rsidRPr="0038573F" w:rsidRDefault="00341DD7" w:rsidP="00D52ECB">
            <w:pPr>
              <w:rPr>
                <w:rFonts w:ascii="Times New Roman" w:hAnsi="Times New Roman" w:cs="Times New Roman"/>
                <w:sz w:val="20"/>
                <w:szCs w:val="20"/>
              </w:rPr>
            </w:pPr>
            <w:r w:rsidRPr="0038573F">
              <w:rPr>
                <w:rFonts w:ascii="Times New Roman" w:hAnsi="Times New Roman" w:cs="Times New Roman"/>
                <w:bCs/>
                <w:sz w:val="20"/>
                <w:szCs w:val="20"/>
              </w:rPr>
              <w:t>Sí</w:t>
            </w:r>
          </w:p>
        </w:tc>
        <w:tc>
          <w:tcPr>
            <w:tcW w:w="425" w:type="dxa"/>
          </w:tcPr>
          <w:p w14:paraId="6CC507BB" w14:textId="5BAEE6B9" w:rsidR="00341DD7" w:rsidRPr="0038573F" w:rsidRDefault="00341DD7" w:rsidP="00D52ECB">
            <w:pPr>
              <w:rPr>
                <w:rFonts w:ascii="Times New Roman" w:hAnsi="Times New Roman" w:cs="Times New Roman"/>
                <w:sz w:val="20"/>
                <w:szCs w:val="20"/>
              </w:rPr>
            </w:pPr>
            <w:r w:rsidRPr="0038573F">
              <w:rPr>
                <w:rFonts w:ascii="Times New Roman" w:hAnsi="Times New Roman" w:cs="Times New Roman"/>
                <w:bCs/>
                <w:sz w:val="20"/>
                <w:szCs w:val="20"/>
              </w:rPr>
              <w:t>Sí</w:t>
            </w:r>
          </w:p>
        </w:tc>
        <w:tc>
          <w:tcPr>
            <w:tcW w:w="426" w:type="dxa"/>
          </w:tcPr>
          <w:p w14:paraId="5DC67F60" w14:textId="3833F333" w:rsidR="00341DD7" w:rsidRPr="0038573F" w:rsidRDefault="00341DD7" w:rsidP="00D52ECB">
            <w:pPr>
              <w:rPr>
                <w:rFonts w:ascii="Times New Roman" w:hAnsi="Times New Roman" w:cs="Times New Roman"/>
                <w:sz w:val="20"/>
                <w:szCs w:val="20"/>
              </w:rPr>
            </w:pPr>
            <w:r w:rsidRPr="0038573F">
              <w:rPr>
                <w:rFonts w:ascii="Times New Roman" w:hAnsi="Times New Roman" w:cs="Times New Roman"/>
                <w:bCs/>
                <w:sz w:val="20"/>
                <w:szCs w:val="20"/>
              </w:rPr>
              <w:t>Sí</w:t>
            </w:r>
          </w:p>
        </w:tc>
        <w:tc>
          <w:tcPr>
            <w:tcW w:w="425" w:type="dxa"/>
          </w:tcPr>
          <w:p w14:paraId="23117C30" w14:textId="7C4565BE" w:rsidR="00341DD7" w:rsidRPr="0038573F" w:rsidRDefault="00341DD7" w:rsidP="00D52ECB">
            <w:pPr>
              <w:rPr>
                <w:rFonts w:ascii="Times New Roman" w:hAnsi="Times New Roman" w:cs="Times New Roman"/>
                <w:sz w:val="20"/>
                <w:szCs w:val="20"/>
              </w:rPr>
            </w:pPr>
            <w:r w:rsidRPr="0038573F">
              <w:rPr>
                <w:rFonts w:ascii="Times New Roman" w:hAnsi="Times New Roman" w:cs="Times New Roman"/>
                <w:bCs/>
                <w:sz w:val="20"/>
                <w:szCs w:val="20"/>
              </w:rPr>
              <w:t>Sí</w:t>
            </w:r>
          </w:p>
        </w:tc>
        <w:tc>
          <w:tcPr>
            <w:tcW w:w="425" w:type="dxa"/>
          </w:tcPr>
          <w:p w14:paraId="70D61001" w14:textId="48947720" w:rsidR="00341DD7" w:rsidRPr="0038573F" w:rsidRDefault="00341DD7" w:rsidP="00D52ECB">
            <w:pPr>
              <w:rPr>
                <w:rFonts w:ascii="Times New Roman" w:hAnsi="Times New Roman" w:cs="Times New Roman"/>
                <w:sz w:val="20"/>
                <w:szCs w:val="20"/>
              </w:rPr>
            </w:pPr>
            <w:r w:rsidRPr="0038573F">
              <w:rPr>
                <w:rFonts w:ascii="Times New Roman" w:hAnsi="Times New Roman" w:cs="Times New Roman"/>
                <w:bCs/>
                <w:sz w:val="20"/>
                <w:szCs w:val="20"/>
              </w:rPr>
              <w:t>Sí</w:t>
            </w:r>
          </w:p>
        </w:tc>
        <w:tc>
          <w:tcPr>
            <w:tcW w:w="3119" w:type="dxa"/>
          </w:tcPr>
          <w:p w14:paraId="5F30FD02" w14:textId="19AF9806" w:rsidR="00341DD7" w:rsidRPr="0038573F" w:rsidRDefault="00591337" w:rsidP="009D678D">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Establecido en la convocatoria (</w:t>
            </w:r>
            <w:r w:rsidR="009D678D" w:rsidRPr="0038573F">
              <w:rPr>
                <w:rFonts w:ascii="Times New Roman" w:hAnsi="Times New Roman" w:cs="Times New Roman"/>
                <w:bCs/>
                <w:sz w:val="20"/>
                <w:szCs w:val="20"/>
              </w:rPr>
              <w:t>Gaceta Oficial de la Ciudad de México 15 de abril 2016 con modificaciones 27 de julio 2016)</w:t>
            </w:r>
          </w:p>
        </w:tc>
      </w:tr>
      <w:tr w:rsidR="00483166" w:rsidRPr="0038573F" w14:paraId="090CCE91" w14:textId="77777777" w:rsidTr="00483166">
        <w:tc>
          <w:tcPr>
            <w:tcW w:w="1242" w:type="dxa"/>
          </w:tcPr>
          <w:p w14:paraId="1028A431" w14:textId="77777777" w:rsidR="00341DD7" w:rsidRPr="0038573F" w:rsidRDefault="00341DD7" w:rsidP="0086313E">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 xml:space="preserve">Dictaminación de propuestas. </w:t>
            </w:r>
          </w:p>
        </w:tc>
        <w:tc>
          <w:tcPr>
            <w:tcW w:w="709" w:type="dxa"/>
          </w:tcPr>
          <w:p w14:paraId="022FAFC4" w14:textId="77777777" w:rsidR="00341DD7" w:rsidRPr="0038573F" w:rsidRDefault="00341DD7" w:rsidP="00D52ECB">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5</w:t>
            </w:r>
          </w:p>
        </w:tc>
        <w:tc>
          <w:tcPr>
            <w:tcW w:w="425" w:type="dxa"/>
          </w:tcPr>
          <w:p w14:paraId="7A769C03" w14:textId="335CFD46" w:rsidR="00341DD7" w:rsidRPr="0038573F" w:rsidRDefault="00341DD7" w:rsidP="00D52ECB">
            <w:pPr>
              <w:rPr>
                <w:rFonts w:ascii="Times New Roman" w:hAnsi="Times New Roman" w:cs="Times New Roman"/>
                <w:sz w:val="20"/>
                <w:szCs w:val="20"/>
              </w:rPr>
            </w:pPr>
            <w:r w:rsidRPr="0038573F">
              <w:rPr>
                <w:rFonts w:ascii="Times New Roman" w:hAnsi="Times New Roman" w:cs="Times New Roman"/>
                <w:bCs/>
                <w:sz w:val="20"/>
                <w:szCs w:val="20"/>
              </w:rPr>
              <w:t>Sí</w:t>
            </w:r>
          </w:p>
        </w:tc>
        <w:tc>
          <w:tcPr>
            <w:tcW w:w="426" w:type="dxa"/>
          </w:tcPr>
          <w:p w14:paraId="334C0692" w14:textId="2658D379" w:rsidR="00341DD7" w:rsidRPr="0038573F" w:rsidRDefault="00341DD7" w:rsidP="00D52ECB">
            <w:pPr>
              <w:rPr>
                <w:rFonts w:ascii="Times New Roman" w:hAnsi="Times New Roman" w:cs="Times New Roman"/>
                <w:sz w:val="20"/>
                <w:szCs w:val="20"/>
              </w:rPr>
            </w:pPr>
            <w:r w:rsidRPr="0038573F">
              <w:rPr>
                <w:rFonts w:ascii="Times New Roman" w:hAnsi="Times New Roman" w:cs="Times New Roman"/>
                <w:bCs/>
                <w:sz w:val="20"/>
                <w:szCs w:val="20"/>
              </w:rPr>
              <w:t>Sí</w:t>
            </w:r>
          </w:p>
        </w:tc>
        <w:tc>
          <w:tcPr>
            <w:tcW w:w="425" w:type="dxa"/>
          </w:tcPr>
          <w:p w14:paraId="06A4D39A" w14:textId="2AA6641F" w:rsidR="00341DD7" w:rsidRPr="0038573F" w:rsidRDefault="00341DD7" w:rsidP="00D52ECB">
            <w:pPr>
              <w:rPr>
                <w:rFonts w:ascii="Times New Roman" w:hAnsi="Times New Roman" w:cs="Times New Roman"/>
                <w:sz w:val="20"/>
                <w:szCs w:val="20"/>
              </w:rPr>
            </w:pPr>
            <w:r w:rsidRPr="0038573F">
              <w:rPr>
                <w:rFonts w:ascii="Times New Roman" w:hAnsi="Times New Roman" w:cs="Times New Roman"/>
                <w:bCs/>
                <w:sz w:val="20"/>
                <w:szCs w:val="20"/>
              </w:rPr>
              <w:t>Sí</w:t>
            </w:r>
          </w:p>
        </w:tc>
        <w:tc>
          <w:tcPr>
            <w:tcW w:w="425" w:type="dxa"/>
          </w:tcPr>
          <w:p w14:paraId="7C567623" w14:textId="75716FA5" w:rsidR="00341DD7" w:rsidRPr="0038573F" w:rsidRDefault="00341DD7" w:rsidP="00D52ECB">
            <w:pPr>
              <w:rPr>
                <w:rFonts w:ascii="Times New Roman" w:hAnsi="Times New Roman" w:cs="Times New Roman"/>
                <w:sz w:val="20"/>
                <w:szCs w:val="20"/>
              </w:rPr>
            </w:pPr>
            <w:r w:rsidRPr="0038573F">
              <w:rPr>
                <w:rFonts w:ascii="Times New Roman" w:hAnsi="Times New Roman" w:cs="Times New Roman"/>
                <w:bCs/>
                <w:sz w:val="20"/>
                <w:szCs w:val="20"/>
              </w:rPr>
              <w:t>Sí</w:t>
            </w:r>
          </w:p>
        </w:tc>
        <w:tc>
          <w:tcPr>
            <w:tcW w:w="425" w:type="dxa"/>
          </w:tcPr>
          <w:p w14:paraId="1BFF0997" w14:textId="77777777" w:rsidR="00341DD7" w:rsidRPr="0038573F" w:rsidRDefault="00341DD7" w:rsidP="00D52ECB">
            <w:pPr>
              <w:rPr>
                <w:rFonts w:ascii="Times New Roman" w:hAnsi="Times New Roman" w:cs="Times New Roman"/>
                <w:sz w:val="20"/>
                <w:szCs w:val="20"/>
              </w:rPr>
            </w:pPr>
          </w:p>
        </w:tc>
        <w:tc>
          <w:tcPr>
            <w:tcW w:w="426" w:type="dxa"/>
          </w:tcPr>
          <w:p w14:paraId="221F967C" w14:textId="009D73CF" w:rsidR="00341DD7" w:rsidRPr="0038573F" w:rsidRDefault="00341DD7" w:rsidP="00D52ECB">
            <w:pPr>
              <w:rPr>
                <w:rFonts w:ascii="Times New Roman" w:hAnsi="Times New Roman" w:cs="Times New Roman"/>
                <w:sz w:val="20"/>
                <w:szCs w:val="20"/>
              </w:rPr>
            </w:pPr>
            <w:r w:rsidRPr="0038573F">
              <w:rPr>
                <w:rFonts w:ascii="Times New Roman" w:hAnsi="Times New Roman" w:cs="Times New Roman"/>
                <w:bCs/>
                <w:sz w:val="20"/>
                <w:szCs w:val="20"/>
              </w:rPr>
              <w:t>Sí</w:t>
            </w:r>
          </w:p>
        </w:tc>
        <w:tc>
          <w:tcPr>
            <w:tcW w:w="425" w:type="dxa"/>
          </w:tcPr>
          <w:p w14:paraId="30DCE877" w14:textId="7C27154E" w:rsidR="00341DD7" w:rsidRPr="0038573F" w:rsidRDefault="00341DD7" w:rsidP="00D52ECB">
            <w:pPr>
              <w:rPr>
                <w:rFonts w:ascii="Times New Roman" w:hAnsi="Times New Roman" w:cs="Times New Roman"/>
                <w:sz w:val="20"/>
                <w:szCs w:val="20"/>
              </w:rPr>
            </w:pPr>
            <w:r w:rsidRPr="0038573F">
              <w:rPr>
                <w:rFonts w:ascii="Times New Roman" w:hAnsi="Times New Roman" w:cs="Times New Roman"/>
                <w:bCs/>
                <w:sz w:val="20"/>
                <w:szCs w:val="20"/>
              </w:rPr>
              <w:t>Sí</w:t>
            </w:r>
          </w:p>
        </w:tc>
        <w:tc>
          <w:tcPr>
            <w:tcW w:w="425" w:type="dxa"/>
          </w:tcPr>
          <w:p w14:paraId="25CEF9C5" w14:textId="1BD32F25" w:rsidR="00341DD7" w:rsidRPr="0038573F" w:rsidRDefault="00341DD7" w:rsidP="00D52ECB">
            <w:pPr>
              <w:rPr>
                <w:rFonts w:ascii="Times New Roman" w:hAnsi="Times New Roman" w:cs="Times New Roman"/>
                <w:sz w:val="20"/>
                <w:szCs w:val="20"/>
              </w:rPr>
            </w:pPr>
            <w:r w:rsidRPr="0038573F">
              <w:rPr>
                <w:rFonts w:ascii="Times New Roman" w:hAnsi="Times New Roman" w:cs="Times New Roman"/>
                <w:bCs/>
                <w:sz w:val="20"/>
                <w:szCs w:val="20"/>
              </w:rPr>
              <w:t>Sí</w:t>
            </w:r>
          </w:p>
        </w:tc>
        <w:tc>
          <w:tcPr>
            <w:tcW w:w="425" w:type="dxa"/>
          </w:tcPr>
          <w:p w14:paraId="1050BA8F" w14:textId="7B229A8D" w:rsidR="00341DD7" w:rsidRPr="0038573F" w:rsidRDefault="00341DD7" w:rsidP="00D52ECB">
            <w:pPr>
              <w:rPr>
                <w:rFonts w:ascii="Times New Roman" w:hAnsi="Times New Roman" w:cs="Times New Roman"/>
                <w:sz w:val="20"/>
                <w:szCs w:val="20"/>
              </w:rPr>
            </w:pPr>
            <w:r w:rsidRPr="0038573F">
              <w:rPr>
                <w:rFonts w:ascii="Times New Roman" w:hAnsi="Times New Roman" w:cs="Times New Roman"/>
                <w:bCs/>
                <w:sz w:val="20"/>
                <w:szCs w:val="20"/>
              </w:rPr>
              <w:t>Sí</w:t>
            </w:r>
          </w:p>
        </w:tc>
        <w:tc>
          <w:tcPr>
            <w:tcW w:w="426" w:type="dxa"/>
          </w:tcPr>
          <w:p w14:paraId="0411B813" w14:textId="23C536B2" w:rsidR="00341DD7" w:rsidRPr="0038573F" w:rsidRDefault="00341DD7" w:rsidP="00D52ECB">
            <w:pPr>
              <w:rPr>
                <w:rFonts w:ascii="Times New Roman" w:hAnsi="Times New Roman" w:cs="Times New Roman"/>
                <w:sz w:val="20"/>
                <w:szCs w:val="20"/>
              </w:rPr>
            </w:pPr>
            <w:r w:rsidRPr="0038573F">
              <w:rPr>
                <w:rFonts w:ascii="Times New Roman" w:hAnsi="Times New Roman" w:cs="Times New Roman"/>
                <w:bCs/>
                <w:sz w:val="20"/>
                <w:szCs w:val="20"/>
              </w:rPr>
              <w:t>Sí</w:t>
            </w:r>
          </w:p>
        </w:tc>
        <w:tc>
          <w:tcPr>
            <w:tcW w:w="425" w:type="dxa"/>
          </w:tcPr>
          <w:p w14:paraId="36CF6641" w14:textId="4D494F3A" w:rsidR="00341DD7" w:rsidRPr="0038573F" w:rsidRDefault="00341DD7" w:rsidP="00D52ECB">
            <w:pPr>
              <w:rPr>
                <w:rFonts w:ascii="Times New Roman" w:hAnsi="Times New Roman" w:cs="Times New Roman"/>
                <w:sz w:val="20"/>
                <w:szCs w:val="20"/>
              </w:rPr>
            </w:pPr>
            <w:r w:rsidRPr="0038573F">
              <w:rPr>
                <w:rFonts w:ascii="Times New Roman" w:hAnsi="Times New Roman" w:cs="Times New Roman"/>
                <w:bCs/>
                <w:sz w:val="20"/>
                <w:szCs w:val="20"/>
              </w:rPr>
              <w:t>Sí</w:t>
            </w:r>
          </w:p>
        </w:tc>
        <w:tc>
          <w:tcPr>
            <w:tcW w:w="425" w:type="dxa"/>
          </w:tcPr>
          <w:p w14:paraId="4D928BAD" w14:textId="646399AD" w:rsidR="00341DD7" w:rsidRPr="0038573F" w:rsidRDefault="00341DD7" w:rsidP="00D52ECB">
            <w:pPr>
              <w:rPr>
                <w:rFonts w:ascii="Times New Roman" w:hAnsi="Times New Roman" w:cs="Times New Roman"/>
                <w:sz w:val="20"/>
                <w:szCs w:val="20"/>
              </w:rPr>
            </w:pPr>
            <w:r w:rsidRPr="0038573F">
              <w:rPr>
                <w:rFonts w:ascii="Times New Roman" w:hAnsi="Times New Roman" w:cs="Times New Roman"/>
                <w:bCs/>
                <w:sz w:val="20"/>
                <w:szCs w:val="20"/>
              </w:rPr>
              <w:t>Sí</w:t>
            </w:r>
          </w:p>
        </w:tc>
        <w:tc>
          <w:tcPr>
            <w:tcW w:w="3119" w:type="dxa"/>
          </w:tcPr>
          <w:p w14:paraId="0A05514E" w14:textId="3055B662" w:rsidR="00341DD7" w:rsidRPr="0038573F" w:rsidRDefault="009D678D" w:rsidP="00D52ECB">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Establecido en la convocatoria (Gaceta Oficial de la Ciudad de México 15 de abril 2016 con modificaciones 27 de julio 2016)</w:t>
            </w:r>
          </w:p>
        </w:tc>
      </w:tr>
      <w:tr w:rsidR="00483166" w:rsidRPr="0038573F" w14:paraId="7B797737" w14:textId="77777777" w:rsidTr="00483166">
        <w:tc>
          <w:tcPr>
            <w:tcW w:w="1242" w:type="dxa"/>
          </w:tcPr>
          <w:p w14:paraId="4B5D511D" w14:textId="77777777" w:rsidR="00341DD7" w:rsidRPr="0038573F" w:rsidRDefault="00341DD7" w:rsidP="0086313E">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Otorgamiento de apoyos económicos únicos a colectivos de personas adultas mayores.</w:t>
            </w:r>
          </w:p>
        </w:tc>
        <w:tc>
          <w:tcPr>
            <w:tcW w:w="709" w:type="dxa"/>
          </w:tcPr>
          <w:p w14:paraId="55FDA777" w14:textId="77777777" w:rsidR="00341DD7" w:rsidRPr="0038573F" w:rsidRDefault="00341DD7" w:rsidP="00D52ECB">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6</w:t>
            </w:r>
          </w:p>
        </w:tc>
        <w:tc>
          <w:tcPr>
            <w:tcW w:w="425" w:type="dxa"/>
          </w:tcPr>
          <w:p w14:paraId="7F0E6993" w14:textId="788ED810" w:rsidR="00341DD7" w:rsidRPr="0038573F" w:rsidRDefault="00341DD7" w:rsidP="00D52ECB">
            <w:pPr>
              <w:rPr>
                <w:rFonts w:ascii="Times New Roman" w:hAnsi="Times New Roman" w:cs="Times New Roman"/>
                <w:sz w:val="20"/>
                <w:szCs w:val="20"/>
              </w:rPr>
            </w:pPr>
            <w:r w:rsidRPr="0038573F">
              <w:rPr>
                <w:rFonts w:ascii="Times New Roman" w:hAnsi="Times New Roman" w:cs="Times New Roman"/>
                <w:bCs/>
                <w:sz w:val="20"/>
                <w:szCs w:val="20"/>
              </w:rPr>
              <w:t>Sí</w:t>
            </w:r>
          </w:p>
        </w:tc>
        <w:tc>
          <w:tcPr>
            <w:tcW w:w="426" w:type="dxa"/>
          </w:tcPr>
          <w:p w14:paraId="66F53B70" w14:textId="7B751322" w:rsidR="00341DD7" w:rsidRPr="0038573F" w:rsidRDefault="00341DD7" w:rsidP="00D52ECB">
            <w:pPr>
              <w:rPr>
                <w:rFonts w:ascii="Times New Roman" w:hAnsi="Times New Roman" w:cs="Times New Roman"/>
                <w:sz w:val="20"/>
                <w:szCs w:val="20"/>
              </w:rPr>
            </w:pPr>
            <w:r w:rsidRPr="0038573F">
              <w:rPr>
                <w:rFonts w:ascii="Times New Roman" w:hAnsi="Times New Roman" w:cs="Times New Roman"/>
                <w:bCs/>
                <w:sz w:val="20"/>
                <w:szCs w:val="20"/>
              </w:rPr>
              <w:t>Sí</w:t>
            </w:r>
          </w:p>
        </w:tc>
        <w:tc>
          <w:tcPr>
            <w:tcW w:w="425" w:type="dxa"/>
          </w:tcPr>
          <w:p w14:paraId="68F62E72" w14:textId="2C994C81" w:rsidR="00341DD7" w:rsidRPr="0038573F" w:rsidRDefault="00341DD7" w:rsidP="00D52ECB">
            <w:pPr>
              <w:rPr>
                <w:rFonts w:ascii="Times New Roman" w:hAnsi="Times New Roman" w:cs="Times New Roman"/>
                <w:sz w:val="20"/>
                <w:szCs w:val="20"/>
              </w:rPr>
            </w:pPr>
            <w:r w:rsidRPr="0038573F">
              <w:rPr>
                <w:rFonts w:ascii="Times New Roman" w:hAnsi="Times New Roman" w:cs="Times New Roman"/>
                <w:bCs/>
                <w:sz w:val="20"/>
                <w:szCs w:val="20"/>
              </w:rPr>
              <w:t>Sí</w:t>
            </w:r>
          </w:p>
        </w:tc>
        <w:tc>
          <w:tcPr>
            <w:tcW w:w="425" w:type="dxa"/>
          </w:tcPr>
          <w:p w14:paraId="4760C7CB" w14:textId="1D318619" w:rsidR="00341DD7" w:rsidRPr="0038573F" w:rsidRDefault="00341DD7" w:rsidP="00D52ECB">
            <w:pPr>
              <w:rPr>
                <w:rFonts w:ascii="Times New Roman" w:hAnsi="Times New Roman" w:cs="Times New Roman"/>
                <w:sz w:val="20"/>
                <w:szCs w:val="20"/>
              </w:rPr>
            </w:pPr>
            <w:r w:rsidRPr="0038573F">
              <w:rPr>
                <w:rFonts w:ascii="Times New Roman" w:hAnsi="Times New Roman" w:cs="Times New Roman"/>
                <w:bCs/>
                <w:sz w:val="20"/>
                <w:szCs w:val="20"/>
              </w:rPr>
              <w:t>Sí</w:t>
            </w:r>
          </w:p>
        </w:tc>
        <w:tc>
          <w:tcPr>
            <w:tcW w:w="425" w:type="dxa"/>
          </w:tcPr>
          <w:p w14:paraId="66DDA4AA" w14:textId="58EBA7B2" w:rsidR="00341DD7" w:rsidRPr="0038573F" w:rsidRDefault="00341DD7" w:rsidP="00D52ECB">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Sí</w:t>
            </w:r>
          </w:p>
        </w:tc>
        <w:tc>
          <w:tcPr>
            <w:tcW w:w="426" w:type="dxa"/>
          </w:tcPr>
          <w:p w14:paraId="6002F981" w14:textId="3B5A8BE8" w:rsidR="00341DD7" w:rsidRPr="0038573F" w:rsidRDefault="00341DD7" w:rsidP="00D52ECB">
            <w:pPr>
              <w:rPr>
                <w:rFonts w:ascii="Times New Roman" w:hAnsi="Times New Roman" w:cs="Times New Roman"/>
                <w:sz w:val="20"/>
                <w:szCs w:val="20"/>
              </w:rPr>
            </w:pPr>
            <w:r w:rsidRPr="0038573F">
              <w:rPr>
                <w:rFonts w:ascii="Times New Roman" w:hAnsi="Times New Roman" w:cs="Times New Roman"/>
                <w:bCs/>
                <w:sz w:val="20"/>
                <w:szCs w:val="20"/>
              </w:rPr>
              <w:t>Sí</w:t>
            </w:r>
          </w:p>
        </w:tc>
        <w:tc>
          <w:tcPr>
            <w:tcW w:w="425" w:type="dxa"/>
          </w:tcPr>
          <w:p w14:paraId="6D2AAB58" w14:textId="32857716" w:rsidR="00341DD7" w:rsidRPr="0038573F" w:rsidRDefault="00341DD7" w:rsidP="00D52ECB">
            <w:pPr>
              <w:rPr>
                <w:rFonts w:ascii="Times New Roman" w:hAnsi="Times New Roman" w:cs="Times New Roman"/>
                <w:sz w:val="20"/>
                <w:szCs w:val="20"/>
              </w:rPr>
            </w:pPr>
            <w:r w:rsidRPr="0038573F">
              <w:rPr>
                <w:rFonts w:ascii="Times New Roman" w:hAnsi="Times New Roman" w:cs="Times New Roman"/>
                <w:bCs/>
                <w:sz w:val="20"/>
                <w:szCs w:val="20"/>
              </w:rPr>
              <w:t>Sí</w:t>
            </w:r>
          </w:p>
        </w:tc>
        <w:tc>
          <w:tcPr>
            <w:tcW w:w="425" w:type="dxa"/>
          </w:tcPr>
          <w:p w14:paraId="18FC34E0" w14:textId="05BEAD00" w:rsidR="00341DD7" w:rsidRPr="0038573F" w:rsidRDefault="00341DD7" w:rsidP="00D52ECB">
            <w:pPr>
              <w:rPr>
                <w:rFonts w:ascii="Times New Roman" w:hAnsi="Times New Roman" w:cs="Times New Roman"/>
                <w:sz w:val="20"/>
                <w:szCs w:val="20"/>
              </w:rPr>
            </w:pPr>
            <w:r w:rsidRPr="0038573F">
              <w:rPr>
                <w:rFonts w:ascii="Times New Roman" w:hAnsi="Times New Roman" w:cs="Times New Roman"/>
                <w:bCs/>
                <w:sz w:val="20"/>
                <w:szCs w:val="20"/>
              </w:rPr>
              <w:t>Sí</w:t>
            </w:r>
          </w:p>
        </w:tc>
        <w:tc>
          <w:tcPr>
            <w:tcW w:w="425" w:type="dxa"/>
          </w:tcPr>
          <w:p w14:paraId="1E852A0D" w14:textId="2C72395B" w:rsidR="00341DD7" w:rsidRPr="0038573F" w:rsidRDefault="00341DD7" w:rsidP="00D52ECB">
            <w:pPr>
              <w:rPr>
                <w:rFonts w:ascii="Times New Roman" w:hAnsi="Times New Roman" w:cs="Times New Roman"/>
                <w:sz w:val="20"/>
                <w:szCs w:val="20"/>
              </w:rPr>
            </w:pPr>
            <w:r w:rsidRPr="0038573F">
              <w:rPr>
                <w:rFonts w:ascii="Times New Roman" w:hAnsi="Times New Roman" w:cs="Times New Roman"/>
                <w:bCs/>
                <w:sz w:val="20"/>
                <w:szCs w:val="20"/>
              </w:rPr>
              <w:t>Sí</w:t>
            </w:r>
          </w:p>
        </w:tc>
        <w:tc>
          <w:tcPr>
            <w:tcW w:w="426" w:type="dxa"/>
          </w:tcPr>
          <w:p w14:paraId="75AB02CC" w14:textId="21B824B7" w:rsidR="00341DD7" w:rsidRPr="0038573F" w:rsidRDefault="00341DD7" w:rsidP="00D52ECB">
            <w:pPr>
              <w:rPr>
                <w:rFonts w:ascii="Times New Roman" w:hAnsi="Times New Roman" w:cs="Times New Roman"/>
                <w:sz w:val="20"/>
                <w:szCs w:val="20"/>
              </w:rPr>
            </w:pPr>
            <w:r w:rsidRPr="0038573F">
              <w:rPr>
                <w:rFonts w:ascii="Times New Roman" w:hAnsi="Times New Roman" w:cs="Times New Roman"/>
                <w:bCs/>
                <w:sz w:val="20"/>
                <w:szCs w:val="20"/>
              </w:rPr>
              <w:t>Sí</w:t>
            </w:r>
          </w:p>
        </w:tc>
        <w:tc>
          <w:tcPr>
            <w:tcW w:w="425" w:type="dxa"/>
          </w:tcPr>
          <w:p w14:paraId="3C97304A" w14:textId="35A3CE62" w:rsidR="00341DD7" w:rsidRPr="0038573F" w:rsidRDefault="00341DD7" w:rsidP="00D52ECB">
            <w:pPr>
              <w:rPr>
                <w:rFonts w:ascii="Times New Roman" w:hAnsi="Times New Roman" w:cs="Times New Roman"/>
                <w:sz w:val="20"/>
                <w:szCs w:val="20"/>
              </w:rPr>
            </w:pPr>
            <w:r w:rsidRPr="0038573F">
              <w:rPr>
                <w:rFonts w:ascii="Times New Roman" w:hAnsi="Times New Roman" w:cs="Times New Roman"/>
                <w:bCs/>
                <w:sz w:val="20"/>
                <w:szCs w:val="20"/>
              </w:rPr>
              <w:t>Sí</w:t>
            </w:r>
          </w:p>
        </w:tc>
        <w:tc>
          <w:tcPr>
            <w:tcW w:w="425" w:type="dxa"/>
          </w:tcPr>
          <w:p w14:paraId="0F245B2E" w14:textId="48A8C96A" w:rsidR="00341DD7" w:rsidRPr="0038573F" w:rsidRDefault="00341DD7" w:rsidP="00D52ECB">
            <w:pPr>
              <w:rPr>
                <w:rFonts w:ascii="Times New Roman" w:hAnsi="Times New Roman" w:cs="Times New Roman"/>
                <w:sz w:val="20"/>
                <w:szCs w:val="20"/>
              </w:rPr>
            </w:pPr>
            <w:r w:rsidRPr="0038573F">
              <w:rPr>
                <w:rFonts w:ascii="Times New Roman" w:hAnsi="Times New Roman" w:cs="Times New Roman"/>
                <w:bCs/>
                <w:sz w:val="20"/>
                <w:szCs w:val="20"/>
              </w:rPr>
              <w:t>Sí</w:t>
            </w:r>
          </w:p>
        </w:tc>
        <w:tc>
          <w:tcPr>
            <w:tcW w:w="3119" w:type="dxa"/>
          </w:tcPr>
          <w:p w14:paraId="00CAB474" w14:textId="7F84389F" w:rsidR="00341DD7" w:rsidRPr="0038573F" w:rsidRDefault="009D678D" w:rsidP="00D52ECB">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Publicando la dictaminación de los colectivos beneficiados en la página oficial de la Delegación Tlalpan.</w:t>
            </w:r>
          </w:p>
        </w:tc>
      </w:tr>
      <w:tr w:rsidR="00483166" w:rsidRPr="0038573F" w14:paraId="29112BF7" w14:textId="77777777" w:rsidTr="00483166">
        <w:tc>
          <w:tcPr>
            <w:tcW w:w="1242" w:type="dxa"/>
          </w:tcPr>
          <w:p w14:paraId="7DDF7835" w14:textId="77777777" w:rsidR="00341DD7" w:rsidRPr="0038573F" w:rsidRDefault="00341DD7" w:rsidP="0086313E">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Informes de Avance Programático, Informe de Avance de Indicadores</w:t>
            </w:r>
          </w:p>
        </w:tc>
        <w:tc>
          <w:tcPr>
            <w:tcW w:w="709" w:type="dxa"/>
          </w:tcPr>
          <w:p w14:paraId="01137EF8" w14:textId="77777777" w:rsidR="00341DD7" w:rsidRPr="0038573F" w:rsidRDefault="00341DD7" w:rsidP="00D52ECB">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7</w:t>
            </w:r>
          </w:p>
        </w:tc>
        <w:tc>
          <w:tcPr>
            <w:tcW w:w="425" w:type="dxa"/>
          </w:tcPr>
          <w:p w14:paraId="63FAB15B" w14:textId="1F4CF0E8" w:rsidR="00341DD7" w:rsidRPr="0038573F" w:rsidRDefault="00341DD7" w:rsidP="00D52ECB">
            <w:pPr>
              <w:rPr>
                <w:rFonts w:ascii="Times New Roman" w:hAnsi="Times New Roman" w:cs="Times New Roman"/>
                <w:sz w:val="20"/>
                <w:szCs w:val="20"/>
              </w:rPr>
            </w:pPr>
            <w:r w:rsidRPr="0038573F">
              <w:rPr>
                <w:rFonts w:ascii="Times New Roman" w:hAnsi="Times New Roman" w:cs="Times New Roman"/>
                <w:bCs/>
                <w:sz w:val="20"/>
                <w:szCs w:val="20"/>
              </w:rPr>
              <w:t>Sí</w:t>
            </w:r>
          </w:p>
        </w:tc>
        <w:tc>
          <w:tcPr>
            <w:tcW w:w="426" w:type="dxa"/>
          </w:tcPr>
          <w:p w14:paraId="2372D1EB" w14:textId="7C5C1916" w:rsidR="00341DD7" w:rsidRPr="0038573F" w:rsidRDefault="00341DD7" w:rsidP="00D52ECB">
            <w:pPr>
              <w:rPr>
                <w:rFonts w:ascii="Times New Roman" w:hAnsi="Times New Roman" w:cs="Times New Roman"/>
                <w:sz w:val="20"/>
                <w:szCs w:val="20"/>
              </w:rPr>
            </w:pPr>
            <w:r w:rsidRPr="0038573F">
              <w:rPr>
                <w:rFonts w:ascii="Times New Roman" w:hAnsi="Times New Roman" w:cs="Times New Roman"/>
                <w:bCs/>
                <w:sz w:val="20"/>
                <w:szCs w:val="20"/>
              </w:rPr>
              <w:t>Sí</w:t>
            </w:r>
          </w:p>
        </w:tc>
        <w:tc>
          <w:tcPr>
            <w:tcW w:w="425" w:type="dxa"/>
          </w:tcPr>
          <w:p w14:paraId="06EBEBDB" w14:textId="258B0739" w:rsidR="00341DD7" w:rsidRPr="0038573F" w:rsidRDefault="00341DD7" w:rsidP="00D52ECB">
            <w:pPr>
              <w:rPr>
                <w:rFonts w:ascii="Times New Roman" w:hAnsi="Times New Roman" w:cs="Times New Roman"/>
                <w:sz w:val="20"/>
                <w:szCs w:val="20"/>
              </w:rPr>
            </w:pPr>
            <w:r w:rsidRPr="0038573F">
              <w:rPr>
                <w:rFonts w:ascii="Times New Roman" w:hAnsi="Times New Roman" w:cs="Times New Roman"/>
                <w:bCs/>
                <w:sz w:val="20"/>
                <w:szCs w:val="20"/>
              </w:rPr>
              <w:t>Sí</w:t>
            </w:r>
          </w:p>
        </w:tc>
        <w:tc>
          <w:tcPr>
            <w:tcW w:w="425" w:type="dxa"/>
          </w:tcPr>
          <w:p w14:paraId="23C3EEFA" w14:textId="72E24442" w:rsidR="00341DD7" w:rsidRPr="0038573F" w:rsidRDefault="00341DD7" w:rsidP="00D52ECB">
            <w:pPr>
              <w:rPr>
                <w:rFonts w:ascii="Times New Roman" w:hAnsi="Times New Roman" w:cs="Times New Roman"/>
                <w:sz w:val="20"/>
                <w:szCs w:val="20"/>
              </w:rPr>
            </w:pPr>
            <w:r w:rsidRPr="0038573F">
              <w:rPr>
                <w:rFonts w:ascii="Times New Roman" w:hAnsi="Times New Roman" w:cs="Times New Roman"/>
                <w:bCs/>
                <w:sz w:val="20"/>
                <w:szCs w:val="20"/>
              </w:rPr>
              <w:t>Sí</w:t>
            </w:r>
          </w:p>
        </w:tc>
        <w:tc>
          <w:tcPr>
            <w:tcW w:w="425" w:type="dxa"/>
          </w:tcPr>
          <w:p w14:paraId="2EB3AC10" w14:textId="77777777" w:rsidR="00341DD7" w:rsidRPr="0038573F" w:rsidRDefault="00341DD7" w:rsidP="00D52ECB">
            <w:pPr>
              <w:rPr>
                <w:rFonts w:ascii="Times New Roman" w:hAnsi="Times New Roman" w:cs="Times New Roman"/>
                <w:sz w:val="20"/>
                <w:szCs w:val="20"/>
              </w:rPr>
            </w:pPr>
          </w:p>
        </w:tc>
        <w:tc>
          <w:tcPr>
            <w:tcW w:w="426" w:type="dxa"/>
          </w:tcPr>
          <w:p w14:paraId="3DDCA0FA" w14:textId="75D73D7E" w:rsidR="00341DD7" w:rsidRPr="0038573F" w:rsidRDefault="00341DD7" w:rsidP="00D52ECB">
            <w:pPr>
              <w:rPr>
                <w:rFonts w:ascii="Times New Roman" w:hAnsi="Times New Roman" w:cs="Times New Roman"/>
                <w:sz w:val="20"/>
                <w:szCs w:val="20"/>
              </w:rPr>
            </w:pPr>
            <w:r w:rsidRPr="0038573F">
              <w:rPr>
                <w:rFonts w:ascii="Times New Roman" w:hAnsi="Times New Roman" w:cs="Times New Roman"/>
                <w:bCs/>
                <w:sz w:val="20"/>
                <w:szCs w:val="20"/>
              </w:rPr>
              <w:t>Sí</w:t>
            </w:r>
          </w:p>
        </w:tc>
        <w:tc>
          <w:tcPr>
            <w:tcW w:w="425" w:type="dxa"/>
          </w:tcPr>
          <w:p w14:paraId="54187561" w14:textId="226E67FC" w:rsidR="00341DD7" w:rsidRPr="0038573F" w:rsidRDefault="00341DD7" w:rsidP="00D52ECB">
            <w:pPr>
              <w:rPr>
                <w:rFonts w:ascii="Times New Roman" w:hAnsi="Times New Roman" w:cs="Times New Roman"/>
                <w:sz w:val="20"/>
                <w:szCs w:val="20"/>
              </w:rPr>
            </w:pPr>
            <w:r w:rsidRPr="0038573F">
              <w:rPr>
                <w:rFonts w:ascii="Times New Roman" w:hAnsi="Times New Roman" w:cs="Times New Roman"/>
                <w:bCs/>
                <w:sz w:val="20"/>
                <w:szCs w:val="20"/>
              </w:rPr>
              <w:t>Sí</w:t>
            </w:r>
          </w:p>
        </w:tc>
        <w:tc>
          <w:tcPr>
            <w:tcW w:w="425" w:type="dxa"/>
          </w:tcPr>
          <w:p w14:paraId="495BECEB" w14:textId="5DE6706D" w:rsidR="00341DD7" w:rsidRPr="0038573F" w:rsidRDefault="00341DD7" w:rsidP="00D52ECB">
            <w:pPr>
              <w:rPr>
                <w:rFonts w:ascii="Times New Roman" w:hAnsi="Times New Roman" w:cs="Times New Roman"/>
                <w:sz w:val="20"/>
                <w:szCs w:val="20"/>
              </w:rPr>
            </w:pPr>
            <w:r w:rsidRPr="0038573F">
              <w:rPr>
                <w:rFonts w:ascii="Times New Roman" w:hAnsi="Times New Roman" w:cs="Times New Roman"/>
                <w:bCs/>
                <w:sz w:val="20"/>
                <w:szCs w:val="20"/>
              </w:rPr>
              <w:t>Sí</w:t>
            </w:r>
          </w:p>
        </w:tc>
        <w:tc>
          <w:tcPr>
            <w:tcW w:w="425" w:type="dxa"/>
          </w:tcPr>
          <w:p w14:paraId="669CD5AD" w14:textId="38F2D36A" w:rsidR="00341DD7" w:rsidRPr="0038573F" w:rsidRDefault="00341DD7" w:rsidP="00D52ECB">
            <w:pPr>
              <w:rPr>
                <w:rFonts w:ascii="Times New Roman" w:hAnsi="Times New Roman" w:cs="Times New Roman"/>
                <w:sz w:val="20"/>
                <w:szCs w:val="20"/>
              </w:rPr>
            </w:pPr>
            <w:r w:rsidRPr="0038573F">
              <w:rPr>
                <w:rFonts w:ascii="Times New Roman" w:hAnsi="Times New Roman" w:cs="Times New Roman"/>
                <w:bCs/>
                <w:sz w:val="20"/>
                <w:szCs w:val="20"/>
              </w:rPr>
              <w:t>Sí</w:t>
            </w:r>
          </w:p>
        </w:tc>
        <w:tc>
          <w:tcPr>
            <w:tcW w:w="426" w:type="dxa"/>
          </w:tcPr>
          <w:p w14:paraId="29BE33AD" w14:textId="1E82C5CE" w:rsidR="00341DD7" w:rsidRPr="0038573F" w:rsidRDefault="00341DD7" w:rsidP="00D52ECB">
            <w:pPr>
              <w:rPr>
                <w:rFonts w:ascii="Times New Roman" w:hAnsi="Times New Roman" w:cs="Times New Roman"/>
                <w:sz w:val="20"/>
                <w:szCs w:val="20"/>
              </w:rPr>
            </w:pPr>
            <w:r w:rsidRPr="0038573F">
              <w:rPr>
                <w:rFonts w:ascii="Times New Roman" w:hAnsi="Times New Roman" w:cs="Times New Roman"/>
                <w:bCs/>
                <w:sz w:val="20"/>
                <w:szCs w:val="20"/>
              </w:rPr>
              <w:t>Sí</w:t>
            </w:r>
          </w:p>
        </w:tc>
        <w:tc>
          <w:tcPr>
            <w:tcW w:w="425" w:type="dxa"/>
          </w:tcPr>
          <w:p w14:paraId="00D147EC" w14:textId="6DF2B782" w:rsidR="00341DD7" w:rsidRPr="0038573F" w:rsidRDefault="00341DD7" w:rsidP="00D52ECB">
            <w:pPr>
              <w:rPr>
                <w:rFonts w:ascii="Times New Roman" w:hAnsi="Times New Roman" w:cs="Times New Roman"/>
                <w:sz w:val="20"/>
                <w:szCs w:val="20"/>
              </w:rPr>
            </w:pPr>
            <w:r w:rsidRPr="0038573F">
              <w:rPr>
                <w:rFonts w:ascii="Times New Roman" w:hAnsi="Times New Roman" w:cs="Times New Roman"/>
                <w:bCs/>
                <w:sz w:val="20"/>
                <w:szCs w:val="20"/>
              </w:rPr>
              <w:t>Sí</w:t>
            </w:r>
          </w:p>
        </w:tc>
        <w:tc>
          <w:tcPr>
            <w:tcW w:w="425" w:type="dxa"/>
          </w:tcPr>
          <w:p w14:paraId="77C0D490" w14:textId="5115E28B" w:rsidR="00341DD7" w:rsidRPr="0038573F" w:rsidRDefault="00341DD7" w:rsidP="00D52ECB">
            <w:pPr>
              <w:rPr>
                <w:rFonts w:ascii="Times New Roman" w:hAnsi="Times New Roman" w:cs="Times New Roman"/>
                <w:sz w:val="20"/>
                <w:szCs w:val="20"/>
              </w:rPr>
            </w:pPr>
            <w:r w:rsidRPr="0038573F">
              <w:rPr>
                <w:rFonts w:ascii="Times New Roman" w:hAnsi="Times New Roman" w:cs="Times New Roman"/>
                <w:bCs/>
                <w:sz w:val="20"/>
                <w:szCs w:val="20"/>
              </w:rPr>
              <w:t>Sí</w:t>
            </w:r>
          </w:p>
        </w:tc>
        <w:tc>
          <w:tcPr>
            <w:tcW w:w="3119" w:type="dxa"/>
          </w:tcPr>
          <w:p w14:paraId="3BA7A27B" w14:textId="73F595CE" w:rsidR="00341DD7" w:rsidRPr="0038573F" w:rsidRDefault="009173B6" w:rsidP="009173B6">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Elaboración de Formato MIPS2016</w:t>
            </w:r>
          </w:p>
        </w:tc>
      </w:tr>
    </w:tbl>
    <w:p w14:paraId="12D0700F" w14:textId="77777777" w:rsidR="00DB3EB6" w:rsidRPr="00AC4025" w:rsidRDefault="00DB3EB6" w:rsidP="0006116A">
      <w:pPr>
        <w:autoSpaceDE w:val="0"/>
        <w:autoSpaceDN w:val="0"/>
        <w:adjustRightInd w:val="0"/>
        <w:spacing w:after="0" w:line="240" w:lineRule="auto"/>
        <w:jc w:val="both"/>
        <w:rPr>
          <w:rFonts w:ascii="Times New Roman" w:hAnsi="Times New Roman" w:cs="Times New Roman"/>
          <w:bCs/>
          <w:sz w:val="20"/>
          <w:szCs w:val="20"/>
        </w:rPr>
      </w:pPr>
    </w:p>
    <w:p w14:paraId="6167B44E" w14:textId="77777777" w:rsidR="00DB3EB6" w:rsidRPr="00483166" w:rsidRDefault="002C6E7B" w:rsidP="0006116A">
      <w:pPr>
        <w:autoSpaceDE w:val="0"/>
        <w:autoSpaceDN w:val="0"/>
        <w:adjustRightInd w:val="0"/>
        <w:spacing w:after="0" w:line="240" w:lineRule="auto"/>
        <w:jc w:val="both"/>
        <w:rPr>
          <w:rFonts w:ascii="Times New Roman" w:hAnsi="Times New Roman" w:cs="Times New Roman"/>
          <w:b/>
          <w:bCs/>
          <w:sz w:val="20"/>
          <w:szCs w:val="20"/>
        </w:rPr>
      </w:pPr>
      <w:r w:rsidRPr="00483166">
        <w:rPr>
          <w:rFonts w:ascii="Times New Roman" w:hAnsi="Times New Roman" w:cs="Times New Roman"/>
          <w:b/>
          <w:bCs/>
          <w:sz w:val="20"/>
          <w:szCs w:val="20"/>
        </w:rPr>
        <w:t>III.5. Seguimiento y monitoreo del programa social.</w:t>
      </w:r>
    </w:p>
    <w:p w14:paraId="627D11C4" w14:textId="77777777" w:rsidR="002C6E7B" w:rsidRPr="00AC4025" w:rsidRDefault="002C6E7B" w:rsidP="0006116A">
      <w:pPr>
        <w:autoSpaceDE w:val="0"/>
        <w:autoSpaceDN w:val="0"/>
        <w:adjustRightInd w:val="0"/>
        <w:spacing w:after="0" w:line="240" w:lineRule="auto"/>
        <w:jc w:val="both"/>
        <w:rPr>
          <w:rFonts w:ascii="Times New Roman" w:hAnsi="Times New Roman" w:cs="Times New Roman"/>
          <w:bCs/>
          <w:sz w:val="20"/>
          <w:szCs w:val="20"/>
        </w:rPr>
      </w:pPr>
    </w:p>
    <w:tbl>
      <w:tblPr>
        <w:tblStyle w:val="Tablaconcuadrcula"/>
        <w:tblW w:w="5000" w:type="pct"/>
        <w:tblLook w:val="04A0" w:firstRow="1" w:lastRow="0" w:firstColumn="1" w:lastColumn="0" w:noHBand="0" w:noVBand="1"/>
      </w:tblPr>
      <w:tblGrid>
        <w:gridCol w:w="1809"/>
        <w:gridCol w:w="1985"/>
        <w:gridCol w:w="2292"/>
        <w:gridCol w:w="1820"/>
        <w:gridCol w:w="2282"/>
      </w:tblGrid>
      <w:tr w:rsidR="002C6E7B" w:rsidRPr="0038573F" w14:paraId="446C6402" w14:textId="77777777" w:rsidTr="009B75C3">
        <w:tc>
          <w:tcPr>
            <w:tcW w:w="888" w:type="pct"/>
          </w:tcPr>
          <w:p w14:paraId="731F6896" w14:textId="77777777" w:rsidR="002C6E7B" w:rsidRPr="0038573F" w:rsidRDefault="002C6E7B" w:rsidP="00AC4025">
            <w:pPr>
              <w:autoSpaceDE w:val="0"/>
              <w:autoSpaceDN w:val="0"/>
              <w:adjustRightInd w:val="0"/>
              <w:jc w:val="both"/>
              <w:rPr>
                <w:rFonts w:ascii="Times New Roman" w:hAnsi="Times New Roman" w:cs="Times New Roman"/>
                <w:b/>
                <w:bCs/>
                <w:sz w:val="20"/>
                <w:szCs w:val="20"/>
              </w:rPr>
            </w:pPr>
            <w:r w:rsidRPr="0038573F">
              <w:rPr>
                <w:rFonts w:ascii="Times New Roman" w:hAnsi="Times New Roman" w:cs="Times New Roman"/>
                <w:b/>
                <w:bCs/>
                <w:sz w:val="20"/>
                <w:szCs w:val="20"/>
              </w:rPr>
              <w:t>Nivel de Objetivo</w:t>
            </w:r>
          </w:p>
        </w:tc>
        <w:tc>
          <w:tcPr>
            <w:tcW w:w="974" w:type="pct"/>
          </w:tcPr>
          <w:p w14:paraId="16FC4146" w14:textId="77777777" w:rsidR="002C6E7B" w:rsidRPr="0038573F" w:rsidRDefault="002C6E7B" w:rsidP="00AC4025">
            <w:pPr>
              <w:autoSpaceDE w:val="0"/>
              <w:autoSpaceDN w:val="0"/>
              <w:adjustRightInd w:val="0"/>
              <w:jc w:val="both"/>
              <w:rPr>
                <w:rFonts w:ascii="Times New Roman" w:hAnsi="Times New Roman" w:cs="Times New Roman"/>
                <w:b/>
                <w:bCs/>
                <w:sz w:val="20"/>
                <w:szCs w:val="20"/>
              </w:rPr>
            </w:pPr>
            <w:r w:rsidRPr="0038573F">
              <w:rPr>
                <w:rFonts w:ascii="Times New Roman" w:hAnsi="Times New Roman" w:cs="Times New Roman"/>
                <w:b/>
                <w:bCs/>
                <w:sz w:val="20"/>
                <w:szCs w:val="20"/>
              </w:rPr>
              <w:t>Nombre del Indicador</w:t>
            </w:r>
          </w:p>
        </w:tc>
        <w:tc>
          <w:tcPr>
            <w:tcW w:w="1125" w:type="pct"/>
          </w:tcPr>
          <w:p w14:paraId="6660DACB" w14:textId="77777777" w:rsidR="002C6E7B" w:rsidRPr="0038573F" w:rsidRDefault="002C6E7B" w:rsidP="00AC4025">
            <w:pPr>
              <w:autoSpaceDE w:val="0"/>
              <w:autoSpaceDN w:val="0"/>
              <w:adjustRightInd w:val="0"/>
              <w:jc w:val="both"/>
              <w:rPr>
                <w:rFonts w:ascii="Times New Roman" w:hAnsi="Times New Roman" w:cs="Times New Roman"/>
                <w:b/>
                <w:bCs/>
                <w:sz w:val="20"/>
                <w:szCs w:val="20"/>
              </w:rPr>
            </w:pPr>
            <w:r w:rsidRPr="0038573F">
              <w:rPr>
                <w:rFonts w:ascii="Times New Roman" w:hAnsi="Times New Roman" w:cs="Times New Roman"/>
                <w:b/>
                <w:bCs/>
                <w:sz w:val="20"/>
                <w:szCs w:val="20"/>
              </w:rPr>
              <w:t>Fórmula</w:t>
            </w:r>
          </w:p>
        </w:tc>
        <w:tc>
          <w:tcPr>
            <w:tcW w:w="893" w:type="pct"/>
          </w:tcPr>
          <w:p w14:paraId="2CB678B6" w14:textId="77777777" w:rsidR="002C6E7B" w:rsidRPr="0038573F" w:rsidRDefault="002C6E7B" w:rsidP="00AC4025">
            <w:pPr>
              <w:autoSpaceDE w:val="0"/>
              <w:autoSpaceDN w:val="0"/>
              <w:adjustRightInd w:val="0"/>
              <w:jc w:val="both"/>
              <w:rPr>
                <w:rFonts w:ascii="Times New Roman" w:hAnsi="Times New Roman" w:cs="Times New Roman"/>
                <w:b/>
                <w:bCs/>
                <w:sz w:val="20"/>
                <w:szCs w:val="20"/>
              </w:rPr>
            </w:pPr>
            <w:r w:rsidRPr="0038573F">
              <w:rPr>
                <w:rFonts w:ascii="Times New Roman" w:hAnsi="Times New Roman" w:cs="Times New Roman"/>
                <w:b/>
                <w:bCs/>
                <w:sz w:val="20"/>
                <w:szCs w:val="20"/>
              </w:rPr>
              <w:t>Resultados 2016</w:t>
            </w:r>
          </w:p>
        </w:tc>
        <w:tc>
          <w:tcPr>
            <w:tcW w:w="1120" w:type="pct"/>
          </w:tcPr>
          <w:p w14:paraId="6F41A539" w14:textId="77777777" w:rsidR="002C6E7B" w:rsidRPr="0038573F" w:rsidRDefault="002C6E7B" w:rsidP="00AC4025">
            <w:pPr>
              <w:autoSpaceDE w:val="0"/>
              <w:autoSpaceDN w:val="0"/>
              <w:adjustRightInd w:val="0"/>
              <w:jc w:val="both"/>
              <w:rPr>
                <w:rFonts w:ascii="Times New Roman" w:hAnsi="Times New Roman" w:cs="Times New Roman"/>
                <w:b/>
                <w:bCs/>
                <w:sz w:val="20"/>
                <w:szCs w:val="20"/>
              </w:rPr>
            </w:pPr>
            <w:r w:rsidRPr="0038573F">
              <w:rPr>
                <w:rFonts w:ascii="Times New Roman" w:hAnsi="Times New Roman" w:cs="Times New Roman"/>
                <w:b/>
                <w:bCs/>
                <w:sz w:val="20"/>
                <w:szCs w:val="20"/>
              </w:rPr>
              <w:t>Externalidades</w:t>
            </w:r>
          </w:p>
        </w:tc>
      </w:tr>
      <w:tr w:rsidR="00BA14EE" w:rsidRPr="0038573F" w14:paraId="2C4A00BB" w14:textId="77777777" w:rsidTr="009B75C3">
        <w:tc>
          <w:tcPr>
            <w:tcW w:w="888" w:type="pct"/>
            <w:vAlign w:val="center"/>
          </w:tcPr>
          <w:p w14:paraId="0D457493" w14:textId="77777777" w:rsidR="00BA14EE" w:rsidRPr="0038573F" w:rsidRDefault="00BA14EE" w:rsidP="00BA14EE">
            <w:pPr>
              <w:jc w:val="center"/>
              <w:rPr>
                <w:rFonts w:ascii="Times New Roman" w:hAnsi="Times New Roman" w:cs="Times New Roman"/>
                <w:sz w:val="20"/>
                <w:szCs w:val="20"/>
              </w:rPr>
            </w:pPr>
            <w:r w:rsidRPr="0038573F">
              <w:rPr>
                <w:rFonts w:ascii="Times New Roman" w:hAnsi="Times New Roman" w:cs="Times New Roman"/>
                <w:sz w:val="20"/>
                <w:szCs w:val="20"/>
              </w:rPr>
              <w:t>Fin</w:t>
            </w:r>
          </w:p>
        </w:tc>
        <w:tc>
          <w:tcPr>
            <w:tcW w:w="974" w:type="pct"/>
          </w:tcPr>
          <w:p w14:paraId="3C95E8B2" w14:textId="77777777" w:rsidR="00BA14EE" w:rsidRPr="0038573F" w:rsidRDefault="00BA14EE" w:rsidP="00B8167A">
            <w:pPr>
              <w:jc w:val="both"/>
              <w:rPr>
                <w:rFonts w:ascii="Times New Roman" w:hAnsi="Times New Roman" w:cs="Times New Roman"/>
                <w:sz w:val="20"/>
                <w:szCs w:val="20"/>
              </w:rPr>
            </w:pPr>
            <w:r w:rsidRPr="0038573F">
              <w:rPr>
                <w:rFonts w:ascii="Times New Roman" w:hAnsi="Times New Roman" w:cs="Times New Roman"/>
                <w:sz w:val="20"/>
                <w:szCs w:val="20"/>
              </w:rPr>
              <w:t>Porcentaje de actividades de los colectivos de personas adultas mayores.</w:t>
            </w:r>
          </w:p>
        </w:tc>
        <w:tc>
          <w:tcPr>
            <w:tcW w:w="1125" w:type="pct"/>
          </w:tcPr>
          <w:p w14:paraId="5E0CBE78" w14:textId="77777777" w:rsidR="00BA14EE" w:rsidRPr="0038573F" w:rsidRDefault="00BA14EE" w:rsidP="00B8167A">
            <w:pPr>
              <w:jc w:val="both"/>
              <w:rPr>
                <w:rFonts w:ascii="Times New Roman" w:hAnsi="Times New Roman" w:cs="Times New Roman"/>
                <w:sz w:val="20"/>
                <w:szCs w:val="20"/>
              </w:rPr>
            </w:pPr>
            <w:r w:rsidRPr="0038573F">
              <w:rPr>
                <w:rFonts w:ascii="Times New Roman" w:hAnsi="Times New Roman" w:cs="Times New Roman"/>
                <w:sz w:val="20"/>
                <w:szCs w:val="20"/>
              </w:rPr>
              <w:t>(Total de Colectivos de personas adultas mayores que ingresan actividades/Total de colectivos de personas adultas mayores beneficiados)*100</w:t>
            </w:r>
          </w:p>
        </w:tc>
        <w:tc>
          <w:tcPr>
            <w:tcW w:w="893" w:type="pct"/>
            <w:vAlign w:val="center"/>
          </w:tcPr>
          <w:p w14:paraId="29F3D836" w14:textId="77777777" w:rsidR="00BA14EE" w:rsidRPr="0038573F" w:rsidRDefault="00BA14EE">
            <w:pPr>
              <w:jc w:val="center"/>
              <w:rPr>
                <w:rFonts w:ascii="Times New Roman" w:hAnsi="Times New Roman" w:cs="Times New Roman"/>
                <w:bCs/>
                <w:color w:val="000000"/>
                <w:sz w:val="20"/>
                <w:szCs w:val="20"/>
              </w:rPr>
            </w:pPr>
            <w:r w:rsidRPr="0038573F">
              <w:rPr>
                <w:rFonts w:ascii="Times New Roman" w:hAnsi="Times New Roman" w:cs="Times New Roman"/>
                <w:bCs/>
                <w:color w:val="000000"/>
                <w:sz w:val="20"/>
                <w:szCs w:val="20"/>
              </w:rPr>
              <w:t>51*100/51=100%</w:t>
            </w:r>
          </w:p>
        </w:tc>
        <w:tc>
          <w:tcPr>
            <w:tcW w:w="1120" w:type="pct"/>
          </w:tcPr>
          <w:p w14:paraId="0ABA6890" w14:textId="77777777" w:rsidR="00BA14EE" w:rsidRPr="0038573F" w:rsidRDefault="00BA14EE" w:rsidP="0006116A">
            <w:pPr>
              <w:autoSpaceDE w:val="0"/>
              <w:autoSpaceDN w:val="0"/>
              <w:adjustRightInd w:val="0"/>
              <w:jc w:val="both"/>
              <w:rPr>
                <w:rFonts w:ascii="Times New Roman" w:hAnsi="Times New Roman" w:cs="Times New Roman"/>
                <w:bCs/>
                <w:sz w:val="20"/>
                <w:szCs w:val="20"/>
              </w:rPr>
            </w:pPr>
          </w:p>
        </w:tc>
      </w:tr>
      <w:tr w:rsidR="00BA14EE" w:rsidRPr="0038573F" w14:paraId="22D31DB1" w14:textId="77777777" w:rsidTr="009B75C3">
        <w:tc>
          <w:tcPr>
            <w:tcW w:w="888" w:type="pct"/>
            <w:vAlign w:val="center"/>
          </w:tcPr>
          <w:p w14:paraId="2E0AC40D" w14:textId="77777777" w:rsidR="00BA14EE" w:rsidRPr="0038573F" w:rsidRDefault="00BA14EE" w:rsidP="00BA14EE">
            <w:pPr>
              <w:jc w:val="center"/>
              <w:rPr>
                <w:rFonts w:ascii="Times New Roman" w:hAnsi="Times New Roman" w:cs="Times New Roman"/>
                <w:sz w:val="20"/>
                <w:szCs w:val="20"/>
              </w:rPr>
            </w:pPr>
            <w:r w:rsidRPr="0038573F">
              <w:rPr>
                <w:rFonts w:ascii="Times New Roman" w:hAnsi="Times New Roman" w:cs="Times New Roman"/>
                <w:sz w:val="20"/>
                <w:szCs w:val="20"/>
              </w:rPr>
              <w:t>Propósito</w:t>
            </w:r>
          </w:p>
        </w:tc>
        <w:tc>
          <w:tcPr>
            <w:tcW w:w="974" w:type="pct"/>
          </w:tcPr>
          <w:p w14:paraId="6E0FF073" w14:textId="77777777" w:rsidR="00BA14EE" w:rsidRPr="0038573F" w:rsidRDefault="00BA14EE" w:rsidP="00B8167A">
            <w:pPr>
              <w:jc w:val="both"/>
              <w:rPr>
                <w:rFonts w:ascii="Times New Roman" w:hAnsi="Times New Roman" w:cs="Times New Roman"/>
                <w:sz w:val="20"/>
                <w:szCs w:val="20"/>
              </w:rPr>
            </w:pPr>
            <w:r w:rsidRPr="0038573F">
              <w:rPr>
                <w:rFonts w:ascii="Times New Roman" w:hAnsi="Times New Roman" w:cs="Times New Roman"/>
                <w:sz w:val="20"/>
                <w:szCs w:val="20"/>
              </w:rPr>
              <w:t xml:space="preserve">Porcentaje de colectivos de personas adultas mayores que perciben una mejora en sus </w:t>
            </w:r>
            <w:r w:rsidRPr="0038573F">
              <w:rPr>
                <w:rFonts w:ascii="Times New Roman" w:hAnsi="Times New Roman" w:cs="Times New Roman"/>
                <w:sz w:val="20"/>
                <w:szCs w:val="20"/>
              </w:rPr>
              <w:lastRenderedPageBreak/>
              <w:t>condiciones.</w:t>
            </w:r>
          </w:p>
        </w:tc>
        <w:tc>
          <w:tcPr>
            <w:tcW w:w="1125" w:type="pct"/>
          </w:tcPr>
          <w:p w14:paraId="748861C9" w14:textId="77777777" w:rsidR="00BA14EE" w:rsidRPr="0038573F" w:rsidRDefault="00BA14EE" w:rsidP="00B8167A">
            <w:pPr>
              <w:jc w:val="both"/>
              <w:rPr>
                <w:rFonts w:ascii="Times New Roman" w:hAnsi="Times New Roman" w:cs="Times New Roman"/>
                <w:sz w:val="20"/>
                <w:szCs w:val="20"/>
              </w:rPr>
            </w:pPr>
            <w:r w:rsidRPr="0038573F">
              <w:rPr>
                <w:rFonts w:ascii="Times New Roman" w:hAnsi="Times New Roman" w:cs="Times New Roman"/>
                <w:sz w:val="20"/>
                <w:szCs w:val="20"/>
              </w:rPr>
              <w:lastRenderedPageBreak/>
              <w:t xml:space="preserve">(Total de colectivos de personas adultas mayores beneficiados/Total de colectivos de personas adultas mayores que </w:t>
            </w:r>
            <w:r w:rsidRPr="0038573F">
              <w:rPr>
                <w:rFonts w:ascii="Times New Roman" w:hAnsi="Times New Roman" w:cs="Times New Roman"/>
                <w:sz w:val="20"/>
                <w:szCs w:val="20"/>
              </w:rPr>
              <w:lastRenderedPageBreak/>
              <w:t>perciben una mejora en sus condiciones)*100</w:t>
            </w:r>
          </w:p>
        </w:tc>
        <w:tc>
          <w:tcPr>
            <w:tcW w:w="893" w:type="pct"/>
            <w:vAlign w:val="center"/>
          </w:tcPr>
          <w:p w14:paraId="2F1C5F85" w14:textId="77777777" w:rsidR="00BA14EE" w:rsidRPr="0038573F" w:rsidRDefault="008266DC">
            <w:pPr>
              <w:jc w:val="center"/>
              <w:rPr>
                <w:rFonts w:ascii="Times New Roman" w:hAnsi="Times New Roman" w:cs="Times New Roman"/>
                <w:bCs/>
                <w:color w:val="000000"/>
                <w:sz w:val="20"/>
                <w:szCs w:val="20"/>
              </w:rPr>
            </w:pPr>
            <w:r w:rsidRPr="0038573F">
              <w:rPr>
                <w:rFonts w:ascii="Times New Roman" w:hAnsi="Times New Roman" w:cs="Times New Roman"/>
                <w:bCs/>
                <w:color w:val="000000"/>
                <w:sz w:val="20"/>
                <w:szCs w:val="20"/>
              </w:rPr>
              <w:lastRenderedPageBreak/>
              <w:t>45*100/51=88</w:t>
            </w:r>
            <w:r w:rsidR="00BA14EE" w:rsidRPr="0038573F">
              <w:rPr>
                <w:rFonts w:ascii="Times New Roman" w:hAnsi="Times New Roman" w:cs="Times New Roman"/>
                <w:bCs/>
                <w:color w:val="000000"/>
                <w:sz w:val="20"/>
                <w:szCs w:val="20"/>
              </w:rPr>
              <w:t>%</w:t>
            </w:r>
          </w:p>
        </w:tc>
        <w:tc>
          <w:tcPr>
            <w:tcW w:w="1120" w:type="pct"/>
          </w:tcPr>
          <w:p w14:paraId="6E8942C3" w14:textId="77777777" w:rsidR="00BA14EE" w:rsidRPr="0038573F" w:rsidRDefault="008266DC" w:rsidP="00BA14EE">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12</w:t>
            </w:r>
            <w:r w:rsidR="00BA14EE" w:rsidRPr="0038573F">
              <w:rPr>
                <w:rFonts w:ascii="Times New Roman" w:hAnsi="Times New Roman" w:cs="Times New Roman"/>
                <w:bCs/>
                <w:sz w:val="20"/>
                <w:szCs w:val="20"/>
              </w:rPr>
              <w:t xml:space="preserve">% de los Integrantes de los  Colectivos beneficiados piensan fue insuficiente el recurso económico para realizar </w:t>
            </w:r>
            <w:r w:rsidR="00BA14EE" w:rsidRPr="0038573F">
              <w:rPr>
                <w:rFonts w:ascii="Times New Roman" w:hAnsi="Times New Roman" w:cs="Times New Roman"/>
                <w:bCs/>
                <w:sz w:val="20"/>
                <w:szCs w:val="20"/>
              </w:rPr>
              <w:lastRenderedPageBreak/>
              <w:t>sus actividades.</w:t>
            </w:r>
          </w:p>
        </w:tc>
      </w:tr>
      <w:tr w:rsidR="00BA14EE" w:rsidRPr="0038573F" w14:paraId="7F558E1C" w14:textId="77777777" w:rsidTr="009B75C3">
        <w:tc>
          <w:tcPr>
            <w:tcW w:w="888" w:type="pct"/>
            <w:vAlign w:val="center"/>
          </w:tcPr>
          <w:p w14:paraId="1826C3AE" w14:textId="77777777" w:rsidR="00BA14EE" w:rsidRPr="0038573F" w:rsidRDefault="00BA14EE" w:rsidP="00BA14EE">
            <w:pPr>
              <w:jc w:val="center"/>
              <w:rPr>
                <w:rFonts w:ascii="Times New Roman" w:hAnsi="Times New Roman" w:cs="Times New Roman"/>
                <w:sz w:val="20"/>
                <w:szCs w:val="20"/>
              </w:rPr>
            </w:pPr>
            <w:r w:rsidRPr="0038573F">
              <w:rPr>
                <w:rFonts w:ascii="Times New Roman" w:hAnsi="Times New Roman" w:cs="Times New Roman"/>
                <w:sz w:val="20"/>
                <w:szCs w:val="20"/>
              </w:rPr>
              <w:lastRenderedPageBreak/>
              <w:t>Componente</w:t>
            </w:r>
          </w:p>
        </w:tc>
        <w:tc>
          <w:tcPr>
            <w:tcW w:w="974" w:type="pct"/>
          </w:tcPr>
          <w:p w14:paraId="222D9C6A" w14:textId="77777777" w:rsidR="00BA14EE" w:rsidRPr="0038573F" w:rsidRDefault="00BA14EE" w:rsidP="00B8167A">
            <w:pPr>
              <w:jc w:val="both"/>
              <w:rPr>
                <w:rFonts w:ascii="Times New Roman" w:hAnsi="Times New Roman" w:cs="Times New Roman"/>
                <w:sz w:val="20"/>
                <w:szCs w:val="20"/>
              </w:rPr>
            </w:pPr>
            <w:r w:rsidRPr="0038573F">
              <w:rPr>
                <w:rFonts w:ascii="Times New Roman" w:hAnsi="Times New Roman" w:cs="Times New Roman"/>
                <w:sz w:val="20"/>
                <w:szCs w:val="20"/>
              </w:rPr>
              <w:t>Porcentaje de colectivos de personas adultas mayores beneficiados</w:t>
            </w:r>
          </w:p>
        </w:tc>
        <w:tc>
          <w:tcPr>
            <w:tcW w:w="1125" w:type="pct"/>
          </w:tcPr>
          <w:p w14:paraId="4AD65CCF" w14:textId="77777777" w:rsidR="00BA14EE" w:rsidRPr="0038573F" w:rsidRDefault="00BA14EE" w:rsidP="00B8167A">
            <w:pPr>
              <w:jc w:val="both"/>
              <w:rPr>
                <w:rFonts w:ascii="Times New Roman" w:hAnsi="Times New Roman" w:cs="Times New Roman"/>
                <w:sz w:val="20"/>
                <w:szCs w:val="20"/>
              </w:rPr>
            </w:pPr>
            <w:r w:rsidRPr="0038573F">
              <w:rPr>
                <w:rFonts w:ascii="Times New Roman" w:hAnsi="Times New Roman" w:cs="Times New Roman"/>
                <w:sz w:val="20"/>
                <w:szCs w:val="20"/>
              </w:rPr>
              <w:t>(Total de colectivos de personas adultas mayores que ingresaron actividades sociales, recreativas y/o productivas / Total de colectivos de personas adultas mayores con actividades sociales, recreativas y/o productivas beneficiados)*100</w:t>
            </w:r>
          </w:p>
        </w:tc>
        <w:tc>
          <w:tcPr>
            <w:tcW w:w="893" w:type="pct"/>
            <w:vAlign w:val="center"/>
          </w:tcPr>
          <w:p w14:paraId="1CB343EC" w14:textId="77777777" w:rsidR="00BA14EE" w:rsidRPr="0038573F" w:rsidRDefault="008266DC" w:rsidP="008266DC">
            <w:pPr>
              <w:jc w:val="center"/>
              <w:rPr>
                <w:rFonts w:ascii="Times New Roman" w:hAnsi="Times New Roman" w:cs="Times New Roman"/>
                <w:bCs/>
                <w:color w:val="000000"/>
                <w:sz w:val="20"/>
                <w:szCs w:val="20"/>
              </w:rPr>
            </w:pPr>
            <w:r w:rsidRPr="0038573F">
              <w:rPr>
                <w:rFonts w:ascii="Times New Roman" w:hAnsi="Times New Roman" w:cs="Times New Roman"/>
                <w:bCs/>
                <w:color w:val="000000"/>
                <w:sz w:val="20"/>
                <w:szCs w:val="20"/>
              </w:rPr>
              <w:t>51*100/64=79.6</w:t>
            </w:r>
            <w:r w:rsidR="00BA14EE" w:rsidRPr="0038573F">
              <w:rPr>
                <w:rFonts w:ascii="Times New Roman" w:hAnsi="Times New Roman" w:cs="Times New Roman"/>
                <w:bCs/>
                <w:color w:val="000000"/>
                <w:sz w:val="20"/>
                <w:szCs w:val="20"/>
              </w:rPr>
              <w:t>%</w:t>
            </w:r>
          </w:p>
        </w:tc>
        <w:tc>
          <w:tcPr>
            <w:tcW w:w="1120" w:type="pct"/>
          </w:tcPr>
          <w:p w14:paraId="24417C98" w14:textId="77777777" w:rsidR="00BA14EE" w:rsidRPr="0038573F" w:rsidRDefault="00AA5CE1" w:rsidP="00AA5CE1">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La promoción del programa se concretó en 64 colectivos, pero solo 51 cumplieron con los requisitos y su propuesta fue considerada viable por el Comité Dictaminador,</w:t>
            </w:r>
            <w:r w:rsidR="008266DC" w:rsidRPr="0038573F">
              <w:rPr>
                <w:rFonts w:ascii="Times New Roman" w:hAnsi="Times New Roman" w:cs="Times New Roman"/>
                <w:bCs/>
                <w:sz w:val="20"/>
                <w:szCs w:val="20"/>
              </w:rPr>
              <w:t xml:space="preserve"> benefici</w:t>
            </w:r>
            <w:r w:rsidRPr="0038573F">
              <w:rPr>
                <w:rFonts w:ascii="Times New Roman" w:hAnsi="Times New Roman" w:cs="Times New Roman"/>
                <w:bCs/>
                <w:sz w:val="20"/>
                <w:szCs w:val="20"/>
              </w:rPr>
              <w:t>ándose</w:t>
            </w:r>
            <w:r w:rsidR="008266DC" w:rsidRPr="0038573F">
              <w:rPr>
                <w:rFonts w:ascii="Times New Roman" w:hAnsi="Times New Roman" w:cs="Times New Roman"/>
                <w:bCs/>
                <w:sz w:val="20"/>
                <w:szCs w:val="20"/>
              </w:rPr>
              <w:t xml:space="preserve"> a un 79% de los colectivos que ingresaron solicitud.</w:t>
            </w:r>
          </w:p>
        </w:tc>
      </w:tr>
      <w:tr w:rsidR="00BA14EE" w:rsidRPr="0038573F" w14:paraId="0ABEF64B" w14:textId="77777777" w:rsidTr="009B75C3">
        <w:tc>
          <w:tcPr>
            <w:tcW w:w="888" w:type="pct"/>
            <w:vAlign w:val="center"/>
          </w:tcPr>
          <w:p w14:paraId="1039BF89" w14:textId="77777777" w:rsidR="00BA14EE" w:rsidRPr="0038573F" w:rsidRDefault="00BA14EE" w:rsidP="00BA14EE">
            <w:pPr>
              <w:jc w:val="center"/>
              <w:rPr>
                <w:rFonts w:ascii="Times New Roman" w:hAnsi="Times New Roman" w:cs="Times New Roman"/>
                <w:sz w:val="20"/>
                <w:szCs w:val="20"/>
              </w:rPr>
            </w:pPr>
            <w:r w:rsidRPr="0038573F">
              <w:rPr>
                <w:rFonts w:ascii="Times New Roman" w:hAnsi="Times New Roman" w:cs="Times New Roman"/>
                <w:sz w:val="20"/>
                <w:szCs w:val="20"/>
              </w:rPr>
              <w:t>Actividades</w:t>
            </w:r>
          </w:p>
        </w:tc>
        <w:tc>
          <w:tcPr>
            <w:tcW w:w="974" w:type="pct"/>
          </w:tcPr>
          <w:p w14:paraId="1275ABE3" w14:textId="77777777" w:rsidR="00BA14EE" w:rsidRPr="0038573F" w:rsidRDefault="00BA14EE" w:rsidP="00B8167A">
            <w:pPr>
              <w:jc w:val="both"/>
              <w:rPr>
                <w:rFonts w:ascii="Times New Roman" w:hAnsi="Times New Roman" w:cs="Times New Roman"/>
                <w:sz w:val="20"/>
                <w:szCs w:val="20"/>
              </w:rPr>
            </w:pPr>
            <w:r w:rsidRPr="0038573F">
              <w:rPr>
                <w:rFonts w:ascii="Times New Roman" w:hAnsi="Times New Roman" w:cs="Times New Roman"/>
                <w:sz w:val="20"/>
                <w:szCs w:val="20"/>
              </w:rPr>
              <w:t>Apoyos económicos.</w:t>
            </w:r>
          </w:p>
        </w:tc>
        <w:tc>
          <w:tcPr>
            <w:tcW w:w="1125" w:type="pct"/>
          </w:tcPr>
          <w:p w14:paraId="474FD105" w14:textId="77777777" w:rsidR="00BA14EE" w:rsidRPr="0038573F" w:rsidRDefault="00BA14EE" w:rsidP="00B8167A">
            <w:pPr>
              <w:jc w:val="both"/>
              <w:rPr>
                <w:rFonts w:ascii="Times New Roman" w:hAnsi="Times New Roman" w:cs="Times New Roman"/>
                <w:sz w:val="20"/>
                <w:szCs w:val="20"/>
              </w:rPr>
            </w:pPr>
            <w:r w:rsidRPr="0038573F">
              <w:rPr>
                <w:rFonts w:ascii="Times New Roman" w:hAnsi="Times New Roman" w:cs="Times New Roman"/>
                <w:sz w:val="20"/>
                <w:szCs w:val="20"/>
              </w:rPr>
              <w:t>(Recurso total solicitado / Recurso total asignado)*100</w:t>
            </w:r>
          </w:p>
        </w:tc>
        <w:tc>
          <w:tcPr>
            <w:tcW w:w="893" w:type="pct"/>
            <w:vAlign w:val="center"/>
          </w:tcPr>
          <w:p w14:paraId="5C129770" w14:textId="77777777" w:rsidR="00BA14EE" w:rsidRPr="0038573F" w:rsidRDefault="00BA14EE" w:rsidP="00BA14EE">
            <w:pPr>
              <w:jc w:val="center"/>
              <w:rPr>
                <w:rFonts w:ascii="Times New Roman" w:hAnsi="Times New Roman" w:cs="Times New Roman"/>
                <w:bCs/>
                <w:color w:val="000000"/>
                <w:sz w:val="20"/>
                <w:szCs w:val="20"/>
              </w:rPr>
            </w:pPr>
            <w:r w:rsidRPr="0038573F">
              <w:rPr>
                <w:rFonts w:ascii="Times New Roman" w:hAnsi="Times New Roman" w:cs="Times New Roman"/>
                <w:bCs/>
                <w:color w:val="000000"/>
                <w:sz w:val="20"/>
                <w:szCs w:val="20"/>
              </w:rPr>
              <w:t>51*100/51=100%</w:t>
            </w:r>
          </w:p>
        </w:tc>
        <w:tc>
          <w:tcPr>
            <w:tcW w:w="1120" w:type="pct"/>
          </w:tcPr>
          <w:p w14:paraId="50488FBC" w14:textId="77777777" w:rsidR="00BA14EE" w:rsidRPr="0038573F" w:rsidRDefault="00BA14EE" w:rsidP="0006116A">
            <w:pPr>
              <w:autoSpaceDE w:val="0"/>
              <w:autoSpaceDN w:val="0"/>
              <w:adjustRightInd w:val="0"/>
              <w:jc w:val="both"/>
              <w:rPr>
                <w:rFonts w:ascii="Times New Roman" w:hAnsi="Times New Roman" w:cs="Times New Roman"/>
                <w:bCs/>
                <w:sz w:val="20"/>
                <w:szCs w:val="20"/>
              </w:rPr>
            </w:pPr>
          </w:p>
        </w:tc>
      </w:tr>
    </w:tbl>
    <w:p w14:paraId="5AFB4A4D" w14:textId="7F415D94" w:rsidR="008266DC" w:rsidRPr="00483166" w:rsidRDefault="008266DC" w:rsidP="0006116A">
      <w:pPr>
        <w:autoSpaceDE w:val="0"/>
        <w:autoSpaceDN w:val="0"/>
        <w:adjustRightInd w:val="0"/>
        <w:spacing w:after="0" w:line="240" w:lineRule="auto"/>
        <w:jc w:val="both"/>
        <w:rPr>
          <w:rFonts w:ascii="Times New Roman" w:hAnsi="Times New Roman" w:cs="Times New Roman"/>
          <w:b/>
          <w:bCs/>
          <w:sz w:val="20"/>
          <w:szCs w:val="20"/>
        </w:rPr>
      </w:pPr>
    </w:p>
    <w:tbl>
      <w:tblPr>
        <w:tblStyle w:val="Tablaconcuadrcula"/>
        <w:tblW w:w="5000" w:type="pct"/>
        <w:tblLook w:val="04A0" w:firstRow="1" w:lastRow="0" w:firstColumn="1" w:lastColumn="0" w:noHBand="0" w:noVBand="1"/>
      </w:tblPr>
      <w:tblGrid>
        <w:gridCol w:w="4929"/>
        <w:gridCol w:w="1699"/>
        <w:gridCol w:w="3560"/>
      </w:tblGrid>
      <w:tr w:rsidR="008266DC" w:rsidRPr="0038573F" w14:paraId="39415F9B" w14:textId="77777777" w:rsidTr="00A6321C">
        <w:tc>
          <w:tcPr>
            <w:tcW w:w="2419" w:type="pct"/>
          </w:tcPr>
          <w:p w14:paraId="755E4882" w14:textId="77777777" w:rsidR="008266DC" w:rsidRPr="0038573F" w:rsidRDefault="008266DC" w:rsidP="00BE272A">
            <w:pPr>
              <w:autoSpaceDE w:val="0"/>
              <w:autoSpaceDN w:val="0"/>
              <w:adjustRightInd w:val="0"/>
              <w:jc w:val="both"/>
              <w:rPr>
                <w:rFonts w:ascii="Times New Roman" w:hAnsi="Times New Roman" w:cs="Times New Roman"/>
                <w:b/>
                <w:bCs/>
                <w:sz w:val="20"/>
                <w:szCs w:val="20"/>
              </w:rPr>
            </w:pPr>
            <w:r w:rsidRPr="0038573F">
              <w:rPr>
                <w:rFonts w:ascii="Times New Roman" w:hAnsi="Times New Roman" w:cs="Times New Roman"/>
                <w:b/>
                <w:bCs/>
                <w:sz w:val="20"/>
                <w:szCs w:val="20"/>
              </w:rPr>
              <w:t>Aspectos del seguimiento y monitoreo de los indicadores del programa social en 2016</w:t>
            </w:r>
          </w:p>
        </w:tc>
        <w:tc>
          <w:tcPr>
            <w:tcW w:w="834" w:type="pct"/>
          </w:tcPr>
          <w:p w14:paraId="3E7AD167" w14:textId="16339942" w:rsidR="008266DC" w:rsidRPr="0038573F" w:rsidRDefault="00C37613" w:rsidP="00A6321C">
            <w:pPr>
              <w:autoSpaceDE w:val="0"/>
              <w:autoSpaceDN w:val="0"/>
              <w:adjustRightInd w:val="0"/>
              <w:jc w:val="center"/>
              <w:rPr>
                <w:rFonts w:ascii="Times New Roman" w:hAnsi="Times New Roman" w:cs="Times New Roman"/>
                <w:bCs/>
                <w:sz w:val="20"/>
                <w:szCs w:val="20"/>
              </w:rPr>
            </w:pPr>
            <w:r w:rsidRPr="0038573F">
              <w:rPr>
                <w:rFonts w:ascii="Times New Roman" w:hAnsi="Times New Roman" w:cs="Times New Roman"/>
                <w:b/>
                <w:bCs/>
                <w:sz w:val="20"/>
                <w:szCs w:val="20"/>
              </w:rPr>
              <w:t>Valoración</w:t>
            </w:r>
            <w:r w:rsidR="00A6321C">
              <w:rPr>
                <w:rFonts w:ascii="Times New Roman" w:hAnsi="Times New Roman" w:cs="Times New Roman"/>
                <w:b/>
                <w:bCs/>
                <w:sz w:val="20"/>
                <w:szCs w:val="20"/>
              </w:rPr>
              <w:t xml:space="preserve"> </w:t>
            </w:r>
            <w:r w:rsidR="00AC4025" w:rsidRPr="0038573F">
              <w:rPr>
                <w:rFonts w:ascii="Times New Roman" w:hAnsi="Times New Roman" w:cs="Times New Roman"/>
                <w:bCs/>
                <w:sz w:val="20"/>
                <w:szCs w:val="20"/>
              </w:rPr>
              <w:t>(sí</w:t>
            </w:r>
            <w:r w:rsidR="008266DC" w:rsidRPr="0038573F">
              <w:rPr>
                <w:rFonts w:ascii="Times New Roman" w:hAnsi="Times New Roman" w:cs="Times New Roman"/>
                <w:bCs/>
                <w:sz w:val="20"/>
                <w:szCs w:val="20"/>
              </w:rPr>
              <w:t>, parcialmente, no)</w:t>
            </w:r>
          </w:p>
        </w:tc>
        <w:tc>
          <w:tcPr>
            <w:tcW w:w="1747" w:type="pct"/>
          </w:tcPr>
          <w:p w14:paraId="4D8D1A93" w14:textId="548B415B" w:rsidR="00C37613" w:rsidRPr="0038573F" w:rsidRDefault="00C37613" w:rsidP="00A6321C">
            <w:pPr>
              <w:autoSpaceDE w:val="0"/>
              <w:autoSpaceDN w:val="0"/>
              <w:adjustRightInd w:val="0"/>
              <w:jc w:val="both"/>
              <w:rPr>
                <w:rFonts w:ascii="Times New Roman" w:hAnsi="Times New Roman" w:cs="Times New Roman"/>
                <w:b/>
                <w:bCs/>
                <w:sz w:val="20"/>
                <w:szCs w:val="20"/>
              </w:rPr>
            </w:pPr>
            <w:r w:rsidRPr="0038573F">
              <w:rPr>
                <w:rFonts w:ascii="Times New Roman" w:hAnsi="Times New Roman" w:cs="Times New Roman"/>
                <w:b/>
                <w:bCs/>
                <w:sz w:val="20"/>
                <w:szCs w:val="20"/>
              </w:rPr>
              <w:t>Justificación</w:t>
            </w:r>
          </w:p>
        </w:tc>
      </w:tr>
      <w:tr w:rsidR="008266DC" w:rsidRPr="0038573F" w14:paraId="43920633" w14:textId="77777777" w:rsidTr="00A6321C">
        <w:trPr>
          <w:trHeight w:val="578"/>
        </w:trPr>
        <w:tc>
          <w:tcPr>
            <w:tcW w:w="2419" w:type="pct"/>
            <w:vAlign w:val="center"/>
          </w:tcPr>
          <w:p w14:paraId="1BFD8DDC" w14:textId="77777777" w:rsidR="008266DC" w:rsidRPr="0038573F" w:rsidRDefault="00B8167A" w:rsidP="00BE272A">
            <w:pPr>
              <w:spacing w:line="199" w:lineRule="exact"/>
              <w:jc w:val="both"/>
              <w:rPr>
                <w:rFonts w:ascii="Times New Roman" w:hAnsi="Times New Roman" w:cs="Times New Roman"/>
                <w:bCs/>
                <w:sz w:val="20"/>
                <w:szCs w:val="20"/>
              </w:rPr>
            </w:pPr>
            <w:r w:rsidRPr="0038573F">
              <w:rPr>
                <w:rFonts w:ascii="Times New Roman" w:eastAsia="Times New Roman" w:hAnsi="Times New Roman" w:cs="Times New Roman"/>
                <w:sz w:val="20"/>
                <w:szCs w:val="20"/>
              </w:rPr>
              <w:t>Se dio seguimiento a los indicadores con la periodicidad planteada inicialmente</w:t>
            </w:r>
          </w:p>
        </w:tc>
        <w:tc>
          <w:tcPr>
            <w:tcW w:w="834" w:type="pct"/>
            <w:vAlign w:val="center"/>
          </w:tcPr>
          <w:p w14:paraId="6937EE83" w14:textId="77777777" w:rsidR="008266DC" w:rsidRPr="0038573F" w:rsidRDefault="00691DA2" w:rsidP="0036183D">
            <w:pPr>
              <w:autoSpaceDE w:val="0"/>
              <w:autoSpaceDN w:val="0"/>
              <w:adjustRightInd w:val="0"/>
              <w:jc w:val="center"/>
              <w:rPr>
                <w:rFonts w:ascii="Times New Roman" w:hAnsi="Times New Roman" w:cs="Times New Roman"/>
                <w:bCs/>
                <w:sz w:val="20"/>
                <w:szCs w:val="20"/>
              </w:rPr>
            </w:pPr>
            <w:r w:rsidRPr="0038573F">
              <w:rPr>
                <w:rFonts w:ascii="Times New Roman" w:hAnsi="Times New Roman" w:cs="Times New Roman"/>
                <w:bCs/>
                <w:sz w:val="20"/>
                <w:szCs w:val="20"/>
              </w:rPr>
              <w:t>Parcial</w:t>
            </w:r>
          </w:p>
        </w:tc>
        <w:tc>
          <w:tcPr>
            <w:tcW w:w="1747" w:type="pct"/>
            <w:vAlign w:val="center"/>
          </w:tcPr>
          <w:p w14:paraId="21C5FD45" w14:textId="4A8CFFB2" w:rsidR="008266DC" w:rsidRPr="0038573F" w:rsidRDefault="00341DD7" w:rsidP="00341DD7">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 xml:space="preserve">No se cumple en su totalidad con los tiempos, </w:t>
            </w:r>
            <w:r w:rsidR="001A51A3" w:rsidRPr="0038573F">
              <w:rPr>
                <w:rFonts w:ascii="Times New Roman" w:hAnsi="Times New Roman" w:cs="Times New Roman"/>
                <w:bCs/>
                <w:sz w:val="20"/>
                <w:szCs w:val="20"/>
              </w:rPr>
              <w:t>por factores ajenos al área (veda electoral, periodo vacacional)</w:t>
            </w:r>
          </w:p>
        </w:tc>
      </w:tr>
      <w:tr w:rsidR="008266DC" w:rsidRPr="0038573F" w14:paraId="34CA8B0F" w14:textId="77777777" w:rsidTr="00A6321C">
        <w:trPr>
          <w:trHeight w:val="835"/>
        </w:trPr>
        <w:tc>
          <w:tcPr>
            <w:tcW w:w="2419" w:type="pct"/>
            <w:vAlign w:val="center"/>
          </w:tcPr>
          <w:p w14:paraId="5404ACF7" w14:textId="77777777" w:rsidR="008266DC" w:rsidRPr="0038573F" w:rsidRDefault="00B8167A" w:rsidP="00BE272A">
            <w:pPr>
              <w:spacing w:line="199" w:lineRule="exact"/>
              <w:jc w:val="both"/>
              <w:rPr>
                <w:rFonts w:ascii="Times New Roman" w:hAnsi="Times New Roman" w:cs="Times New Roman"/>
                <w:bCs/>
                <w:sz w:val="20"/>
                <w:szCs w:val="20"/>
              </w:rPr>
            </w:pPr>
            <w:r w:rsidRPr="0038573F">
              <w:rPr>
                <w:rFonts w:ascii="Times New Roman" w:eastAsia="Times New Roman" w:hAnsi="Times New Roman" w:cs="Times New Roman"/>
                <w:sz w:val="20"/>
                <w:szCs w:val="20"/>
              </w:rPr>
              <w:t>Se generó, recolectó y registró de forma adecuada y oportuna la información para el cálculo de los indicadores</w:t>
            </w:r>
          </w:p>
        </w:tc>
        <w:tc>
          <w:tcPr>
            <w:tcW w:w="834" w:type="pct"/>
            <w:vAlign w:val="center"/>
          </w:tcPr>
          <w:p w14:paraId="526C62C9" w14:textId="4CC603E1" w:rsidR="008266DC" w:rsidRPr="0038573F" w:rsidRDefault="00BE272A" w:rsidP="0036183D">
            <w:pPr>
              <w:autoSpaceDE w:val="0"/>
              <w:autoSpaceDN w:val="0"/>
              <w:adjustRightInd w:val="0"/>
              <w:jc w:val="center"/>
              <w:rPr>
                <w:rFonts w:ascii="Times New Roman" w:hAnsi="Times New Roman" w:cs="Times New Roman"/>
                <w:bCs/>
                <w:sz w:val="20"/>
                <w:szCs w:val="20"/>
              </w:rPr>
            </w:pPr>
            <w:r w:rsidRPr="0038573F">
              <w:rPr>
                <w:rFonts w:ascii="Times New Roman" w:hAnsi="Times New Roman" w:cs="Times New Roman"/>
                <w:bCs/>
                <w:sz w:val="20"/>
                <w:szCs w:val="20"/>
              </w:rPr>
              <w:t>Sí</w:t>
            </w:r>
          </w:p>
        </w:tc>
        <w:tc>
          <w:tcPr>
            <w:tcW w:w="1747" w:type="pct"/>
            <w:vAlign w:val="center"/>
          </w:tcPr>
          <w:p w14:paraId="231697CE" w14:textId="42826645" w:rsidR="008266DC" w:rsidRPr="0038573F" w:rsidRDefault="001A51A3" w:rsidP="00BE272A">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A pesar de los cambios en la periodicidad considerada se contó con la información necesaria.</w:t>
            </w:r>
          </w:p>
        </w:tc>
      </w:tr>
      <w:tr w:rsidR="008266DC" w:rsidRPr="0038573F" w14:paraId="4500BA80" w14:textId="77777777" w:rsidTr="00A6321C">
        <w:trPr>
          <w:trHeight w:val="846"/>
        </w:trPr>
        <w:tc>
          <w:tcPr>
            <w:tcW w:w="2419" w:type="pct"/>
            <w:vAlign w:val="center"/>
          </w:tcPr>
          <w:p w14:paraId="59459464" w14:textId="77777777" w:rsidR="008266DC" w:rsidRPr="0038573F" w:rsidRDefault="00B8167A" w:rsidP="00BE272A">
            <w:pPr>
              <w:spacing w:line="199" w:lineRule="exact"/>
              <w:jc w:val="both"/>
              <w:rPr>
                <w:rFonts w:ascii="Times New Roman" w:hAnsi="Times New Roman" w:cs="Times New Roman"/>
                <w:bCs/>
                <w:sz w:val="20"/>
                <w:szCs w:val="20"/>
              </w:rPr>
            </w:pPr>
            <w:r w:rsidRPr="0038573F">
              <w:rPr>
                <w:rFonts w:ascii="Times New Roman" w:eastAsia="Times New Roman" w:hAnsi="Times New Roman" w:cs="Times New Roman"/>
                <w:sz w:val="20"/>
                <w:szCs w:val="20"/>
              </w:rPr>
              <w:t>Se cuentan con procedimientos estandarizados para generar la información y para el cálculo de los indicadores</w:t>
            </w:r>
          </w:p>
        </w:tc>
        <w:tc>
          <w:tcPr>
            <w:tcW w:w="834" w:type="pct"/>
            <w:vAlign w:val="center"/>
          </w:tcPr>
          <w:p w14:paraId="5D5AA747" w14:textId="68CED4C4" w:rsidR="008266DC" w:rsidRPr="0038573F" w:rsidRDefault="00BE272A" w:rsidP="0036183D">
            <w:pPr>
              <w:autoSpaceDE w:val="0"/>
              <w:autoSpaceDN w:val="0"/>
              <w:adjustRightInd w:val="0"/>
              <w:jc w:val="center"/>
              <w:rPr>
                <w:rFonts w:ascii="Times New Roman" w:hAnsi="Times New Roman" w:cs="Times New Roman"/>
                <w:bCs/>
                <w:sz w:val="20"/>
                <w:szCs w:val="20"/>
              </w:rPr>
            </w:pPr>
            <w:r w:rsidRPr="0038573F">
              <w:rPr>
                <w:rFonts w:ascii="Times New Roman" w:hAnsi="Times New Roman" w:cs="Times New Roman"/>
                <w:bCs/>
                <w:sz w:val="20"/>
                <w:szCs w:val="20"/>
              </w:rPr>
              <w:t>Sí</w:t>
            </w:r>
          </w:p>
        </w:tc>
        <w:tc>
          <w:tcPr>
            <w:tcW w:w="1747" w:type="pct"/>
            <w:vAlign w:val="center"/>
          </w:tcPr>
          <w:p w14:paraId="79D03EA8" w14:textId="4C23A243" w:rsidR="008266DC" w:rsidRPr="0038573F" w:rsidRDefault="001A51A3" w:rsidP="00BE272A">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Se cuenta con la metodología adecuada para su cálculo mediante un informe trimestral.</w:t>
            </w:r>
          </w:p>
        </w:tc>
      </w:tr>
      <w:tr w:rsidR="008266DC" w:rsidRPr="0038573F" w14:paraId="66756179" w14:textId="77777777" w:rsidTr="00A6321C">
        <w:trPr>
          <w:trHeight w:val="830"/>
        </w:trPr>
        <w:tc>
          <w:tcPr>
            <w:tcW w:w="2419" w:type="pct"/>
            <w:vAlign w:val="center"/>
          </w:tcPr>
          <w:p w14:paraId="47FFA9ED" w14:textId="77777777" w:rsidR="008266DC" w:rsidRPr="0038573F" w:rsidRDefault="00B8167A" w:rsidP="00BE272A">
            <w:pPr>
              <w:spacing w:line="196" w:lineRule="exact"/>
              <w:jc w:val="both"/>
              <w:rPr>
                <w:rFonts w:ascii="Times New Roman" w:hAnsi="Times New Roman" w:cs="Times New Roman"/>
                <w:bCs/>
                <w:sz w:val="20"/>
                <w:szCs w:val="20"/>
              </w:rPr>
            </w:pPr>
            <w:r w:rsidRPr="0038573F">
              <w:rPr>
                <w:rFonts w:ascii="Times New Roman" w:eastAsia="Times New Roman" w:hAnsi="Times New Roman" w:cs="Times New Roman"/>
                <w:sz w:val="20"/>
                <w:szCs w:val="20"/>
              </w:rPr>
              <w:t>Las áreas que inicialmente se designaron como responsables de calcular los indicadores lo llevaron a cabo en la práctica</w:t>
            </w:r>
          </w:p>
        </w:tc>
        <w:tc>
          <w:tcPr>
            <w:tcW w:w="834" w:type="pct"/>
            <w:vAlign w:val="center"/>
          </w:tcPr>
          <w:p w14:paraId="3626B261" w14:textId="693084BB" w:rsidR="008266DC" w:rsidRPr="0038573F" w:rsidRDefault="00BE272A" w:rsidP="0036183D">
            <w:pPr>
              <w:autoSpaceDE w:val="0"/>
              <w:autoSpaceDN w:val="0"/>
              <w:adjustRightInd w:val="0"/>
              <w:jc w:val="center"/>
              <w:rPr>
                <w:rFonts w:ascii="Times New Roman" w:hAnsi="Times New Roman" w:cs="Times New Roman"/>
                <w:bCs/>
                <w:sz w:val="20"/>
                <w:szCs w:val="20"/>
              </w:rPr>
            </w:pPr>
            <w:r w:rsidRPr="0038573F">
              <w:rPr>
                <w:rFonts w:ascii="Times New Roman" w:hAnsi="Times New Roman" w:cs="Times New Roman"/>
                <w:bCs/>
                <w:sz w:val="20"/>
                <w:szCs w:val="20"/>
              </w:rPr>
              <w:t>Sí</w:t>
            </w:r>
          </w:p>
        </w:tc>
        <w:tc>
          <w:tcPr>
            <w:tcW w:w="1747" w:type="pct"/>
            <w:vAlign w:val="center"/>
          </w:tcPr>
          <w:p w14:paraId="0595FF72" w14:textId="51D0D948" w:rsidR="008266DC" w:rsidRPr="0038573F" w:rsidRDefault="001A51A3" w:rsidP="00BE272A">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Se facilitó al área responsable del cálculo la información correspondiente para la elaboración del i</w:t>
            </w:r>
            <w:r w:rsidR="002E0234" w:rsidRPr="0038573F">
              <w:rPr>
                <w:rFonts w:ascii="Times New Roman" w:hAnsi="Times New Roman" w:cs="Times New Roman"/>
                <w:bCs/>
                <w:sz w:val="20"/>
                <w:szCs w:val="20"/>
              </w:rPr>
              <w:t>n</w:t>
            </w:r>
            <w:r w:rsidRPr="0038573F">
              <w:rPr>
                <w:rFonts w:ascii="Times New Roman" w:hAnsi="Times New Roman" w:cs="Times New Roman"/>
                <w:bCs/>
                <w:sz w:val="20"/>
                <w:szCs w:val="20"/>
              </w:rPr>
              <w:t>forme t</w:t>
            </w:r>
            <w:r w:rsidR="002E0234" w:rsidRPr="0038573F">
              <w:rPr>
                <w:rFonts w:ascii="Times New Roman" w:hAnsi="Times New Roman" w:cs="Times New Roman"/>
                <w:bCs/>
                <w:sz w:val="20"/>
                <w:szCs w:val="20"/>
              </w:rPr>
              <w:t>rimestral</w:t>
            </w:r>
          </w:p>
        </w:tc>
      </w:tr>
      <w:tr w:rsidR="008266DC" w:rsidRPr="0038573F" w14:paraId="39C52F8C" w14:textId="77777777" w:rsidTr="00A6321C">
        <w:trPr>
          <w:trHeight w:val="842"/>
        </w:trPr>
        <w:tc>
          <w:tcPr>
            <w:tcW w:w="2419" w:type="pct"/>
            <w:vAlign w:val="center"/>
          </w:tcPr>
          <w:p w14:paraId="40294D7A" w14:textId="77777777" w:rsidR="008266DC" w:rsidRPr="0038573F" w:rsidRDefault="00B8167A" w:rsidP="00BE272A">
            <w:pPr>
              <w:spacing w:line="199" w:lineRule="exact"/>
              <w:jc w:val="both"/>
              <w:rPr>
                <w:rFonts w:ascii="Times New Roman" w:hAnsi="Times New Roman" w:cs="Times New Roman"/>
                <w:bCs/>
                <w:sz w:val="20"/>
                <w:szCs w:val="20"/>
              </w:rPr>
            </w:pPr>
            <w:r w:rsidRPr="0038573F">
              <w:rPr>
                <w:rFonts w:ascii="Times New Roman" w:eastAsia="Times New Roman" w:hAnsi="Times New Roman" w:cs="Times New Roman"/>
                <w:sz w:val="20"/>
                <w:szCs w:val="20"/>
              </w:rPr>
              <w:t>Los indicadores diseñados en 2016 en la práctica permitieron monitorear de forma adecuada el programa social</w:t>
            </w:r>
          </w:p>
        </w:tc>
        <w:tc>
          <w:tcPr>
            <w:tcW w:w="834" w:type="pct"/>
            <w:vAlign w:val="center"/>
          </w:tcPr>
          <w:p w14:paraId="0B8E1817" w14:textId="77777777" w:rsidR="008266DC" w:rsidRPr="0038573F" w:rsidRDefault="00691DA2" w:rsidP="0036183D">
            <w:pPr>
              <w:autoSpaceDE w:val="0"/>
              <w:autoSpaceDN w:val="0"/>
              <w:adjustRightInd w:val="0"/>
              <w:jc w:val="center"/>
              <w:rPr>
                <w:rFonts w:ascii="Times New Roman" w:hAnsi="Times New Roman" w:cs="Times New Roman"/>
                <w:bCs/>
                <w:sz w:val="20"/>
                <w:szCs w:val="20"/>
              </w:rPr>
            </w:pPr>
            <w:r w:rsidRPr="0038573F">
              <w:rPr>
                <w:rFonts w:ascii="Times New Roman" w:hAnsi="Times New Roman" w:cs="Times New Roman"/>
                <w:bCs/>
                <w:sz w:val="20"/>
                <w:szCs w:val="20"/>
              </w:rPr>
              <w:t>Parcial</w:t>
            </w:r>
          </w:p>
        </w:tc>
        <w:tc>
          <w:tcPr>
            <w:tcW w:w="1747" w:type="pct"/>
            <w:vAlign w:val="center"/>
          </w:tcPr>
          <w:p w14:paraId="653EEADE" w14:textId="77777777" w:rsidR="008266DC" w:rsidRPr="0038573F" w:rsidRDefault="00281A59" w:rsidP="00BE272A">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Informe Trimestral</w:t>
            </w:r>
            <w:r w:rsidR="002E0234" w:rsidRPr="0038573F">
              <w:rPr>
                <w:rFonts w:ascii="Times New Roman" w:hAnsi="Times New Roman" w:cs="Times New Roman"/>
                <w:bCs/>
                <w:sz w:val="20"/>
                <w:szCs w:val="20"/>
              </w:rPr>
              <w:t>, se da seguimiento pero</w:t>
            </w:r>
            <w:r w:rsidRPr="0038573F">
              <w:rPr>
                <w:rFonts w:ascii="Times New Roman" w:hAnsi="Times New Roman" w:cs="Times New Roman"/>
                <w:bCs/>
                <w:sz w:val="20"/>
                <w:szCs w:val="20"/>
              </w:rPr>
              <w:t xml:space="preserve"> no se cuenta con un proceso </w:t>
            </w:r>
            <w:r w:rsidR="002E0234" w:rsidRPr="0038573F">
              <w:rPr>
                <w:rFonts w:ascii="Times New Roman" w:hAnsi="Times New Roman" w:cs="Times New Roman"/>
                <w:bCs/>
                <w:sz w:val="20"/>
                <w:szCs w:val="20"/>
              </w:rPr>
              <w:t xml:space="preserve">establecido </w:t>
            </w:r>
            <w:r w:rsidRPr="0038573F">
              <w:rPr>
                <w:rFonts w:ascii="Times New Roman" w:hAnsi="Times New Roman" w:cs="Times New Roman"/>
                <w:bCs/>
                <w:sz w:val="20"/>
                <w:szCs w:val="20"/>
              </w:rPr>
              <w:t>de monitoreo.</w:t>
            </w:r>
          </w:p>
        </w:tc>
      </w:tr>
      <w:tr w:rsidR="008266DC" w:rsidRPr="0038573F" w14:paraId="54BF38FE" w14:textId="77777777" w:rsidTr="00A6321C">
        <w:trPr>
          <w:trHeight w:val="557"/>
        </w:trPr>
        <w:tc>
          <w:tcPr>
            <w:tcW w:w="2419" w:type="pct"/>
            <w:vAlign w:val="center"/>
          </w:tcPr>
          <w:p w14:paraId="5CBDF316" w14:textId="77777777" w:rsidR="008266DC" w:rsidRPr="0038573F" w:rsidRDefault="00B8167A" w:rsidP="00BE272A">
            <w:pPr>
              <w:spacing w:line="199" w:lineRule="exact"/>
              <w:jc w:val="both"/>
              <w:rPr>
                <w:rFonts w:ascii="Times New Roman" w:eastAsia="Times New Roman" w:hAnsi="Times New Roman" w:cs="Times New Roman"/>
                <w:sz w:val="20"/>
                <w:szCs w:val="20"/>
              </w:rPr>
            </w:pPr>
            <w:r w:rsidRPr="0038573F">
              <w:rPr>
                <w:rFonts w:ascii="Times New Roman" w:eastAsia="Times New Roman" w:hAnsi="Times New Roman" w:cs="Times New Roman"/>
                <w:sz w:val="20"/>
                <w:szCs w:val="20"/>
              </w:rPr>
              <w:t>Los resultados de los indicadores sirvieron para la retroalimentación y mejora del programa social</w:t>
            </w:r>
          </w:p>
        </w:tc>
        <w:tc>
          <w:tcPr>
            <w:tcW w:w="834" w:type="pct"/>
            <w:vAlign w:val="center"/>
          </w:tcPr>
          <w:p w14:paraId="7E237C0A" w14:textId="4C9E996D" w:rsidR="008266DC" w:rsidRPr="0038573F" w:rsidRDefault="00B37793" w:rsidP="0036183D">
            <w:pPr>
              <w:autoSpaceDE w:val="0"/>
              <w:autoSpaceDN w:val="0"/>
              <w:adjustRightInd w:val="0"/>
              <w:jc w:val="center"/>
              <w:rPr>
                <w:rFonts w:ascii="Times New Roman" w:hAnsi="Times New Roman" w:cs="Times New Roman"/>
                <w:bCs/>
                <w:sz w:val="20"/>
                <w:szCs w:val="20"/>
              </w:rPr>
            </w:pPr>
            <w:r w:rsidRPr="0038573F">
              <w:rPr>
                <w:rFonts w:ascii="Times New Roman" w:hAnsi="Times New Roman" w:cs="Times New Roman"/>
                <w:bCs/>
                <w:sz w:val="20"/>
                <w:szCs w:val="20"/>
              </w:rPr>
              <w:t>Sí</w:t>
            </w:r>
          </w:p>
        </w:tc>
        <w:tc>
          <w:tcPr>
            <w:tcW w:w="1747" w:type="pct"/>
            <w:vAlign w:val="center"/>
          </w:tcPr>
          <w:p w14:paraId="325A7ECC" w14:textId="3EAB4C2A" w:rsidR="008266DC" w:rsidRPr="0038573F" w:rsidRDefault="00E84190" w:rsidP="00BE272A">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Se modificaron las ROP para el año 2017 con la objetivo de mejorar el programa social.</w:t>
            </w:r>
          </w:p>
        </w:tc>
      </w:tr>
    </w:tbl>
    <w:p w14:paraId="46FA3CCB" w14:textId="77777777" w:rsidR="00DB3EB6" w:rsidRPr="00AC4025" w:rsidRDefault="00DB3EB6" w:rsidP="0006116A">
      <w:pPr>
        <w:autoSpaceDE w:val="0"/>
        <w:autoSpaceDN w:val="0"/>
        <w:adjustRightInd w:val="0"/>
        <w:spacing w:after="0" w:line="240" w:lineRule="auto"/>
        <w:jc w:val="both"/>
        <w:rPr>
          <w:rFonts w:ascii="Times New Roman" w:hAnsi="Times New Roman" w:cs="Times New Roman"/>
          <w:bCs/>
          <w:sz w:val="20"/>
          <w:szCs w:val="20"/>
        </w:rPr>
      </w:pPr>
    </w:p>
    <w:p w14:paraId="08FB0D65" w14:textId="77777777" w:rsidR="0036183D" w:rsidRPr="00483166" w:rsidRDefault="0036183D" w:rsidP="0006116A">
      <w:pPr>
        <w:autoSpaceDE w:val="0"/>
        <w:autoSpaceDN w:val="0"/>
        <w:adjustRightInd w:val="0"/>
        <w:spacing w:after="0" w:line="240" w:lineRule="auto"/>
        <w:jc w:val="both"/>
        <w:rPr>
          <w:rFonts w:ascii="Times New Roman" w:hAnsi="Times New Roman" w:cs="Times New Roman"/>
          <w:b/>
          <w:bCs/>
          <w:sz w:val="20"/>
          <w:szCs w:val="20"/>
        </w:rPr>
      </w:pPr>
      <w:r w:rsidRPr="00483166">
        <w:rPr>
          <w:rFonts w:ascii="Times New Roman" w:hAnsi="Times New Roman" w:cs="Times New Roman"/>
          <w:b/>
          <w:bCs/>
          <w:sz w:val="20"/>
          <w:szCs w:val="20"/>
        </w:rPr>
        <w:t>III.6. Valoración general de la Operación del Programa Social en 2016</w:t>
      </w:r>
    </w:p>
    <w:p w14:paraId="223D8069" w14:textId="77777777" w:rsidR="0036183D" w:rsidRPr="00AC4025" w:rsidRDefault="0036183D" w:rsidP="0006116A">
      <w:pPr>
        <w:autoSpaceDE w:val="0"/>
        <w:autoSpaceDN w:val="0"/>
        <w:adjustRightInd w:val="0"/>
        <w:spacing w:after="0" w:line="240" w:lineRule="auto"/>
        <w:jc w:val="both"/>
        <w:rPr>
          <w:rFonts w:ascii="Times New Roman" w:hAnsi="Times New Roman" w:cs="Times New Roman"/>
          <w:bCs/>
          <w:sz w:val="20"/>
          <w:szCs w:val="20"/>
        </w:rPr>
      </w:pPr>
    </w:p>
    <w:tbl>
      <w:tblPr>
        <w:tblStyle w:val="Tablaconcuadrcula"/>
        <w:tblW w:w="0" w:type="auto"/>
        <w:tblLook w:val="04A0" w:firstRow="1" w:lastRow="0" w:firstColumn="1" w:lastColumn="0" w:noHBand="0" w:noVBand="1"/>
      </w:tblPr>
      <w:tblGrid>
        <w:gridCol w:w="4503"/>
        <w:gridCol w:w="1559"/>
        <w:gridCol w:w="4126"/>
      </w:tblGrid>
      <w:tr w:rsidR="006B413F" w:rsidRPr="0038573F" w14:paraId="4908771D" w14:textId="77777777" w:rsidTr="0038573F">
        <w:tc>
          <w:tcPr>
            <w:tcW w:w="4503" w:type="dxa"/>
          </w:tcPr>
          <w:p w14:paraId="2C73EFC6" w14:textId="77777777" w:rsidR="0036183D" w:rsidRPr="0038573F" w:rsidRDefault="0036183D" w:rsidP="00A6321C">
            <w:pPr>
              <w:autoSpaceDE w:val="0"/>
              <w:autoSpaceDN w:val="0"/>
              <w:adjustRightInd w:val="0"/>
              <w:jc w:val="center"/>
              <w:rPr>
                <w:rFonts w:ascii="Times New Roman" w:hAnsi="Times New Roman" w:cs="Times New Roman"/>
                <w:b/>
                <w:bCs/>
                <w:sz w:val="20"/>
                <w:szCs w:val="20"/>
              </w:rPr>
            </w:pPr>
            <w:r w:rsidRPr="0038573F">
              <w:rPr>
                <w:rFonts w:ascii="Times New Roman" w:eastAsia="Times New Roman" w:hAnsi="Times New Roman" w:cs="Times New Roman"/>
                <w:b/>
                <w:sz w:val="20"/>
                <w:szCs w:val="20"/>
              </w:rPr>
              <w:t>Aspecto de la Operación del Programa Social en 2016</w:t>
            </w:r>
          </w:p>
        </w:tc>
        <w:tc>
          <w:tcPr>
            <w:tcW w:w="1559" w:type="dxa"/>
          </w:tcPr>
          <w:p w14:paraId="13F1E77F" w14:textId="62C56127" w:rsidR="0036183D" w:rsidRPr="0038573F" w:rsidRDefault="0036183D" w:rsidP="00A6321C">
            <w:pPr>
              <w:spacing w:line="219" w:lineRule="exact"/>
              <w:jc w:val="center"/>
              <w:rPr>
                <w:rFonts w:ascii="Times New Roman" w:hAnsi="Times New Roman" w:cs="Times New Roman"/>
                <w:b/>
                <w:bCs/>
                <w:sz w:val="20"/>
                <w:szCs w:val="20"/>
              </w:rPr>
            </w:pPr>
            <w:r w:rsidRPr="0038573F">
              <w:rPr>
                <w:rFonts w:ascii="Times New Roman" w:eastAsia="Times New Roman" w:hAnsi="Times New Roman" w:cs="Times New Roman"/>
                <w:b/>
                <w:sz w:val="20"/>
                <w:szCs w:val="20"/>
              </w:rPr>
              <w:t>Valoración</w:t>
            </w:r>
            <w:r w:rsidR="0038573F">
              <w:rPr>
                <w:rFonts w:ascii="Times New Roman" w:eastAsia="Times New Roman" w:hAnsi="Times New Roman" w:cs="Times New Roman"/>
                <w:b/>
                <w:sz w:val="20"/>
                <w:szCs w:val="20"/>
              </w:rPr>
              <w:t xml:space="preserve"> </w:t>
            </w:r>
            <w:r w:rsidRPr="0038573F">
              <w:rPr>
                <w:rFonts w:ascii="Times New Roman" w:eastAsia="Times New Roman" w:hAnsi="Times New Roman" w:cs="Times New Roman"/>
                <w:i/>
                <w:sz w:val="20"/>
                <w:szCs w:val="20"/>
              </w:rPr>
              <w:t>(sí, parcialmente, no)</w:t>
            </w:r>
          </w:p>
        </w:tc>
        <w:tc>
          <w:tcPr>
            <w:tcW w:w="4126" w:type="dxa"/>
          </w:tcPr>
          <w:p w14:paraId="424AC230" w14:textId="77777777" w:rsidR="0036183D" w:rsidRPr="0038573F" w:rsidRDefault="0036183D" w:rsidP="00A6321C">
            <w:pPr>
              <w:autoSpaceDE w:val="0"/>
              <w:autoSpaceDN w:val="0"/>
              <w:adjustRightInd w:val="0"/>
              <w:jc w:val="center"/>
              <w:rPr>
                <w:rFonts w:ascii="Times New Roman" w:hAnsi="Times New Roman" w:cs="Times New Roman"/>
                <w:b/>
                <w:bCs/>
                <w:sz w:val="20"/>
                <w:szCs w:val="20"/>
              </w:rPr>
            </w:pPr>
            <w:r w:rsidRPr="0038573F">
              <w:rPr>
                <w:rFonts w:ascii="Times New Roman" w:eastAsia="Times New Roman" w:hAnsi="Times New Roman" w:cs="Times New Roman"/>
                <w:b/>
                <w:sz w:val="20"/>
                <w:szCs w:val="20"/>
              </w:rPr>
              <w:t>Observaciones</w:t>
            </w:r>
          </w:p>
        </w:tc>
      </w:tr>
      <w:tr w:rsidR="006B413F" w:rsidRPr="0038573F" w14:paraId="3D89ADEC" w14:textId="77777777" w:rsidTr="0038573F">
        <w:trPr>
          <w:trHeight w:val="418"/>
        </w:trPr>
        <w:tc>
          <w:tcPr>
            <w:tcW w:w="4503" w:type="dxa"/>
            <w:vAlign w:val="center"/>
          </w:tcPr>
          <w:p w14:paraId="64CE7EE8" w14:textId="77777777" w:rsidR="0036183D" w:rsidRPr="0038573F" w:rsidRDefault="003C2C9A" w:rsidP="0072439C">
            <w:pPr>
              <w:jc w:val="both"/>
              <w:rPr>
                <w:rFonts w:ascii="Times New Roman" w:hAnsi="Times New Roman" w:cs="Times New Roman"/>
                <w:b/>
                <w:bCs/>
                <w:sz w:val="20"/>
                <w:szCs w:val="20"/>
              </w:rPr>
            </w:pPr>
            <w:r w:rsidRPr="0038573F">
              <w:rPr>
                <w:rFonts w:ascii="Times New Roman" w:eastAsia="Times New Roman" w:hAnsi="Times New Roman" w:cs="Times New Roman"/>
                <w:sz w:val="20"/>
                <w:szCs w:val="20"/>
              </w:rPr>
              <w:t>El programa social contó con el personal suficiente y con los perfiles y capacitación requeridos para su operación adecuada</w:t>
            </w:r>
            <w:r w:rsidR="00C770EC" w:rsidRPr="0038573F">
              <w:rPr>
                <w:rFonts w:ascii="Times New Roman" w:eastAsia="Times New Roman" w:hAnsi="Times New Roman" w:cs="Times New Roman"/>
                <w:sz w:val="20"/>
                <w:szCs w:val="20"/>
              </w:rPr>
              <w:t>.</w:t>
            </w:r>
          </w:p>
        </w:tc>
        <w:tc>
          <w:tcPr>
            <w:tcW w:w="1559" w:type="dxa"/>
            <w:vAlign w:val="center"/>
          </w:tcPr>
          <w:p w14:paraId="60E76F48" w14:textId="7D49EB7F" w:rsidR="0036183D" w:rsidRPr="0038573F" w:rsidRDefault="0072439C" w:rsidP="0004432D">
            <w:pPr>
              <w:autoSpaceDE w:val="0"/>
              <w:autoSpaceDN w:val="0"/>
              <w:adjustRightInd w:val="0"/>
              <w:jc w:val="center"/>
              <w:rPr>
                <w:rFonts w:ascii="Times New Roman" w:hAnsi="Times New Roman" w:cs="Times New Roman"/>
                <w:bCs/>
                <w:sz w:val="20"/>
                <w:szCs w:val="20"/>
              </w:rPr>
            </w:pPr>
            <w:r w:rsidRPr="0038573F">
              <w:rPr>
                <w:rFonts w:ascii="Times New Roman" w:hAnsi="Times New Roman" w:cs="Times New Roman"/>
                <w:bCs/>
                <w:sz w:val="20"/>
                <w:szCs w:val="20"/>
              </w:rPr>
              <w:t>Sí</w:t>
            </w:r>
          </w:p>
        </w:tc>
        <w:tc>
          <w:tcPr>
            <w:tcW w:w="4126" w:type="dxa"/>
            <w:vAlign w:val="center"/>
          </w:tcPr>
          <w:p w14:paraId="29A517AA" w14:textId="77777777" w:rsidR="0036183D" w:rsidRPr="0038573F" w:rsidRDefault="0004432D" w:rsidP="0072439C">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El personal asignado a la J</w:t>
            </w:r>
            <w:r w:rsidR="00AB4A65" w:rsidRPr="0038573F">
              <w:rPr>
                <w:rFonts w:ascii="Times New Roman" w:hAnsi="Times New Roman" w:cs="Times New Roman"/>
                <w:bCs/>
                <w:sz w:val="20"/>
                <w:szCs w:val="20"/>
              </w:rPr>
              <w:t xml:space="preserve">efatura de </w:t>
            </w:r>
            <w:r w:rsidRPr="0038573F">
              <w:rPr>
                <w:rFonts w:ascii="Times New Roman" w:hAnsi="Times New Roman" w:cs="Times New Roman"/>
                <w:bCs/>
                <w:sz w:val="20"/>
                <w:szCs w:val="20"/>
              </w:rPr>
              <w:t>U</w:t>
            </w:r>
            <w:r w:rsidR="00AB4A65" w:rsidRPr="0038573F">
              <w:rPr>
                <w:rFonts w:ascii="Times New Roman" w:hAnsi="Times New Roman" w:cs="Times New Roman"/>
                <w:bCs/>
                <w:sz w:val="20"/>
                <w:szCs w:val="20"/>
              </w:rPr>
              <w:t xml:space="preserve">nidad </w:t>
            </w:r>
            <w:r w:rsidRPr="0038573F">
              <w:rPr>
                <w:rFonts w:ascii="Times New Roman" w:hAnsi="Times New Roman" w:cs="Times New Roman"/>
                <w:bCs/>
                <w:sz w:val="20"/>
                <w:szCs w:val="20"/>
              </w:rPr>
              <w:t>D</w:t>
            </w:r>
            <w:r w:rsidR="00AB4A65" w:rsidRPr="0038573F">
              <w:rPr>
                <w:rFonts w:ascii="Times New Roman" w:hAnsi="Times New Roman" w:cs="Times New Roman"/>
                <w:bCs/>
                <w:sz w:val="20"/>
                <w:szCs w:val="20"/>
              </w:rPr>
              <w:t xml:space="preserve">epartamental de </w:t>
            </w:r>
            <w:r w:rsidRPr="0038573F">
              <w:rPr>
                <w:rFonts w:ascii="Times New Roman" w:hAnsi="Times New Roman" w:cs="Times New Roman"/>
                <w:bCs/>
                <w:sz w:val="20"/>
                <w:szCs w:val="20"/>
              </w:rPr>
              <w:t>A</w:t>
            </w:r>
            <w:r w:rsidR="00AB4A65" w:rsidRPr="0038573F">
              <w:rPr>
                <w:rFonts w:ascii="Times New Roman" w:hAnsi="Times New Roman" w:cs="Times New Roman"/>
                <w:bCs/>
                <w:sz w:val="20"/>
                <w:szCs w:val="20"/>
              </w:rPr>
              <w:t xml:space="preserve">poyo a la Población Adulta </w:t>
            </w:r>
            <w:r w:rsidRPr="0038573F">
              <w:rPr>
                <w:rFonts w:ascii="Times New Roman" w:hAnsi="Times New Roman" w:cs="Times New Roman"/>
                <w:bCs/>
                <w:sz w:val="20"/>
                <w:szCs w:val="20"/>
              </w:rPr>
              <w:t>M</w:t>
            </w:r>
            <w:r w:rsidR="00AB4A65" w:rsidRPr="0038573F">
              <w:rPr>
                <w:rFonts w:ascii="Times New Roman" w:hAnsi="Times New Roman" w:cs="Times New Roman"/>
                <w:bCs/>
                <w:sz w:val="20"/>
                <w:szCs w:val="20"/>
              </w:rPr>
              <w:t>ayor</w:t>
            </w:r>
            <w:r w:rsidRPr="0038573F">
              <w:rPr>
                <w:rFonts w:ascii="Times New Roman" w:hAnsi="Times New Roman" w:cs="Times New Roman"/>
                <w:bCs/>
                <w:sz w:val="20"/>
                <w:szCs w:val="20"/>
              </w:rPr>
              <w:t xml:space="preserve">  de la operación del programa.</w:t>
            </w:r>
          </w:p>
        </w:tc>
      </w:tr>
      <w:tr w:rsidR="006B413F" w:rsidRPr="0038573F" w14:paraId="7EF3D649" w14:textId="77777777" w:rsidTr="0038573F">
        <w:trPr>
          <w:trHeight w:val="554"/>
        </w:trPr>
        <w:tc>
          <w:tcPr>
            <w:tcW w:w="4503" w:type="dxa"/>
            <w:vAlign w:val="center"/>
          </w:tcPr>
          <w:p w14:paraId="65E2166A" w14:textId="77777777" w:rsidR="0036183D" w:rsidRPr="0038573F" w:rsidRDefault="003C2C9A" w:rsidP="0072439C">
            <w:pPr>
              <w:jc w:val="both"/>
              <w:rPr>
                <w:rFonts w:ascii="Times New Roman" w:hAnsi="Times New Roman" w:cs="Times New Roman"/>
                <w:b/>
                <w:bCs/>
                <w:sz w:val="20"/>
                <w:szCs w:val="20"/>
              </w:rPr>
            </w:pPr>
            <w:r w:rsidRPr="0038573F">
              <w:rPr>
                <w:rFonts w:ascii="Times New Roman" w:eastAsia="Times New Roman" w:hAnsi="Times New Roman" w:cs="Times New Roman"/>
                <w:sz w:val="20"/>
                <w:szCs w:val="20"/>
              </w:rPr>
              <w:t>El programa social fue operado de acuerdo a lo establecido en sus Reglas de Operación 2016</w:t>
            </w:r>
            <w:r w:rsidR="00C770EC" w:rsidRPr="0038573F">
              <w:rPr>
                <w:rFonts w:ascii="Times New Roman" w:eastAsia="Times New Roman" w:hAnsi="Times New Roman" w:cs="Times New Roman"/>
                <w:sz w:val="20"/>
                <w:szCs w:val="20"/>
              </w:rPr>
              <w:t>.</w:t>
            </w:r>
          </w:p>
        </w:tc>
        <w:tc>
          <w:tcPr>
            <w:tcW w:w="1559" w:type="dxa"/>
            <w:vAlign w:val="center"/>
          </w:tcPr>
          <w:p w14:paraId="2D82DEFD" w14:textId="5E3655FC" w:rsidR="0036183D" w:rsidRPr="0038573F" w:rsidRDefault="0072439C" w:rsidP="0004432D">
            <w:pPr>
              <w:autoSpaceDE w:val="0"/>
              <w:autoSpaceDN w:val="0"/>
              <w:adjustRightInd w:val="0"/>
              <w:jc w:val="center"/>
              <w:rPr>
                <w:rFonts w:ascii="Times New Roman" w:hAnsi="Times New Roman" w:cs="Times New Roman"/>
                <w:bCs/>
                <w:sz w:val="20"/>
                <w:szCs w:val="20"/>
              </w:rPr>
            </w:pPr>
            <w:r w:rsidRPr="0038573F">
              <w:rPr>
                <w:rFonts w:ascii="Times New Roman" w:hAnsi="Times New Roman" w:cs="Times New Roman"/>
                <w:bCs/>
                <w:sz w:val="20"/>
                <w:szCs w:val="20"/>
              </w:rPr>
              <w:t>Sí</w:t>
            </w:r>
          </w:p>
        </w:tc>
        <w:tc>
          <w:tcPr>
            <w:tcW w:w="4126" w:type="dxa"/>
            <w:vAlign w:val="center"/>
          </w:tcPr>
          <w:p w14:paraId="10B15AC4" w14:textId="77777777" w:rsidR="0036183D" w:rsidRPr="0038573F" w:rsidRDefault="0004432D" w:rsidP="0072439C">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 xml:space="preserve">Se cumplió con los </w:t>
            </w:r>
            <w:r w:rsidR="002E0234" w:rsidRPr="0038573F">
              <w:rPr>
                <w:rFonts w:ascii="Times New Roman" w:hAnsi="Times New Roman" w:cs="Times New Roman"/>
                <w:bCs/>
                <w:sz w:val="20"/>
                <w:szCs w:val="20"/>
              </w:rPr>
              <w:t xml:space="preserve">procedimientos en los </w:t>
            </w:r>
            <w:r w:rsidRPr="0038573F">
              <w:rPr>
                <w:rFonts w:ascii="Times New Roman" w:hAnsi="Times New Roman" w:cs="Times New Roman"/>
                <w:bCs/>
                <w:sz w:val="20"/>
                <w:szCs w:val="20"/>
              </w:rPr>
              <w:t>tiempos establecidos en las R</w:t>
            </w:r>
            <w:r w:rsidR="00B157D6" w:rsidRPr="0038573F">
              <w:rPr>
                <w:rFonts w:ascii="Times New Roman" w:hAnsi="Times New Roman" w:cs="Times New Roman"/>
                <w:bCs/>
                <w:sz w:val="20"/>
                <w:szCs w:val="20"/>
              </w:rPr>
              <w:t>eglas de Operación</w:t>
            </w:r>
          </w:p>
        </w:tc>
      </w:tr>
      <w:tr w:rsidR="006B413F" w:rsidRPr="0038573F" w14:paraId="1A28E03B" w14:textId="77777777" w:rsidTr="0038573F">
        <w:trPr>
          <w:trHeight w:val="1050"/>
        </w:trPr>
        <w:tc>
          <w:tcPr>
            <w:tcW w:w="4503" w:type="dxa"/>
            <w:vAlign w:val="center"/>
          </w:tcPr>
          <w:p w14:paraId="6B709A7D" w14:textId="77777777" w:rsidR="0036183D" w:rsidRPr="0038573F" w:rsidRDefault="003C2C9A" w:rsidP="0072439C">
            <w:pPr>
              <w:jc w:val="both"/>
              <w:rPr>
                <w:rFonts w:ascii="Times New Roman" w:hAnsi="Times New Roman" w:cs="Times New Roman"/>
                <w:b/>
                <w:bCs/>
                <w:sz w:val="20"/>
                <w:szCs w:val="20"/>
              </w:rPr>
            </w:pPr>
            <w:r w:rsidRPr="0038573F">
              <w:rPr>
                <w:rFonts w:ascii="Times New Roman" w:eastAsia="Times New Roman" w:hAnsi="Times New Roman" w:cs="Times New Roman"/>
                <w:sz w:val="20"/>
                <w:szCs w:val="20"/>
              </w:rPr>
              <w:lastRenderedPageBreak/>
              <w:t>Los recursos financieros destinados en 2016 fueron suficientes y adecuados para la operación del programa social</w:t>
            </w:r>
            <w:r w:rsidR="00C770EC" w:rsidRPr="0038573F">
              <w:rPr>
                <w:rFonts w:ascii="Times New Roman" w:eastAsia="Times New Roman" w:hAnsi="Times New Roman" w:cs="Times New Roman"/>
                <w:sz w:val="20"/>
                <w:szCs w:val="20"/>
              </w:rPr>
              <w:t>.</w:t>
            </w:r>
          </w:p>
        </w:tc>
        <w:tc>
          <w:tcPr>
            <w:tcW w:w="1559" w:type="dxa"/>
            <w:vAlign w:val="center"/>
          </w:tcPr>
          <w:p w14:paraId="59E3A3DF" w14:textId="03F96251" w:rsidR="0036183D" w:rsidRPr="0038573F" w:rsidRDefault="0072439C" w:rsidP="0004432D">
            <w:pPr>
              <w:autoSpaceDE w:val="0"/>
              <w:autoSpaceDN w:val="0"/>
              <w:adjustRightInd w:val="0"/>
              <w:jc w:val="center"/>
              <w:rPr>
                <w:rFonts w:ascii="Times New Roman" w:hAnsi="Times New Roman" w:cs="Times New Roman"/>
                <w:bCs/>
                <w:sz w:val="20"/>
                <w:szCs w:val="20"/>
              </w:rPr>
            </w:pPr>
            <w:r w:rsidRPr="0038573F">
              <w:rPr>
                <w:rFonts w:ascii="Times New Roman" w:hAnsi="Times New Roman" w:cs="Times New Roman"/>
                <w:bCs/>
                <w:sz w:val="20"/>
                <w:szCs w:val="20"/>
              </w:rPr>
              <w:t>Sí</w:t>
            </w:r>
          </w:p>
        </w:tc>
        <w:tc>
          <w:tcPr>
            <w:tcW w:w="4126" w:type="dxa"/>
            <w:vAlign w:val="center"/>
          </w:tcPr>
          <w:p w14:paraId="0D128299" w14:textId="77777777" w:rsidR="0036183D" w:rsidRPr="0038573F" w:rsidRDefault="00C770EC" w:rsidP="0072439C">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 xml:space="preserve">Se </w:t>
            </w:r>
            <w:r w:rsidR="00B157D6" w:rsidRPr="0038573F">
              <w:rPr>
                <w:rFonts w:ascii="Times New Roman" w:hAnsi="Times New Roman" w:cs="Times New Roman"/>
                <w:bCs/>
                <w:sz w:val="20"/>
                <w:szCs w:val="20"/>
              </w:rPr>
              <w:t>presentaron</w:t>
            </w:r>
            <w:r w:rsidRPr="0038573F">
              <w:rPr>
                <w:rFonts w:ascii="Times New Roman" w:hAnsi="Times New Roman" w:cs="Times New Roman"/>
                <w:bCs/>
                <w:sz w:val="20"/>
                <w:szCs w:val="20"/>
              </w:rPr>
              <w:t xml:space="preserve"> </w:t>
            </w:r>
            <w:r w:rsidR="00B157D6" w:rsidRPr="0038573F">
              <w:rPr>
                <w:rFonts w:ascii="Times New Roman" w:hAnsi="Times New Roman" w:cs="Times New Roman"/>
                <w:bCs/>
                <w:sz w:val="20"/>
                <w:szCs w:val="20"/>
              </w:rPr>
              <w:t>64</w:t>
            </w:r>
            <w:r w:rsidRPr="0038573F">
              <w:rPr>
                <w:rFonts w:ascii="Times New Roman" w:hAnsi="Times New Roman" w:cs="Times New Roman"/>
                <w:bCs/>
                <w:sz w:val="20"/>
                <w:szCs w:val="20"/>
              </w:rPr>
              <w:t xml:space="preserve"> solicitudes </w:t>
            </w:r>
            <w:r w:rsidR="00B157D6" w:rsidRPr="0038573F">
              <w:rPr>
                <w:rFonts w:ascii="Times New Roman" w:hAnsi="Times New Roman" w:cs="Times New Roman"/>
                <w:bCs/>
                <w:sz w:val="20"/>
                <w:szCs w:val="20"/>
              </w:rPr>
              <w:t>y se aprobaron apoyos a 51 por el monto total aprobado conforme a lo programado  en las Reglas de Operación.</w:t>
            </w:r>
          </w:p>
        </w:tc>
      </w:tr>
      <w:tr w:rsidR="006B413F" w:rsidRPr="0038573F" w14:paraId="068C3B7C" w14:textId="77777777" w:rsidTr="0038573F">
        <w:trPr>
          <w:trHeight w:val="800"/>
        </w:trPr>
        <w:tc>
          <w:tcPr>
            <w:tcW w:w="4503" w:type="dxa"/>
            <w:vAlign w:val="center"/>
          </w:tcPr>
          <w:p w14:paraId="2D2EF733" w14:textId="77777777" w:rsidR="0036183D" w:rsidRPr="0038573F" w:rsidRDefault="003C2C9A" w:rsidP="0072439C">
            <w:pPr>
              <w:jc w:val="both"/>
              <w:rPr>
                <w:rFonts w:ascii="Times New Roman" w:hAnsi="Times New Roman" w:cs="Times New Roman"/>
                <w:b/>
                <w:bCs/>
                <w:sz w:val="20"/>
                <w:szCs w:val="20"/>
              </w:rPr>
            </w:pPr>
            <w:r w:rsidRPr="0038573F">
              <w:rPr>
                <w:rFonts w:ascii="Times New Roman" w:eastAsia="Times New Roman" w:hAnsi="Times New Roman" w:cs="Times New Roman"/>
                <w:sz w:val="20"/>
                <w:szCs w:val="20"/>
              </w:rPr>
              <w:t>El programa social atendió a la población objetivo establecida en las Reglas de Operación 2016</w:t>
            </w:r>
          </w:p>
        </w:tc>
        <w:tc>
          <w:tcPr>
            <w:tcW w:w="1559" w:type="dxa"/>
            <w:vAlign w:val="center"/>
          </w:tcPr>
          <w:p w14:paraId="7DCE291A" w14:textId="7D23FF75" w:rsidR="0036183D" w:rsidRPr="0038573F" w:rsidRDefault="0072439C" w:rsidP="0004432D">
            <w:pPr>
              <w:autoSpaceDE w:val="0"/>
              <w:autoSpaceDN w:val="0"/>
              <w:adjustRightInd w:val="0"/>
              <w:jc w:val="center"/>
              <w:rPr>
                <w:rFonts w:ascii="Times New Roman" w:hAnsi="Times New Roman" w:cs="Times New Roman"/>
                <w:bCs/>
                <w:sz w:val="20"/>
                <w:szCs w:val="20"/>
              </w:rPr>
            </w:pPr>
            <w:r w:rsidRPr="0038573F">
              <w:rPr>
                <w:rFonts w:ascii="Times New Roman" w:hAnsi="Times New Roman" w:cs="Times New Roman"/>
                <w:bCs/>
                <w:sz w:val="20"/>
                <w:szCs w:val="20"/>
              </w:rPr>
              <w:t>Sí</w:t>
            </w:r>
          </w:p>
        </w:tc>
        <w:tc>
          <w:tcPr>
            <w:tcW w:w="4126" w:type="dxa"/>
            <w:vAlign w:val="center"/>
          </w:tcPr>
          <w:p w14:paraId="690BD8E2" w14:textId="77777777" w:rsidR="0036183D" w:rsidRPr="0038573F" w:rsidRDefault="00C770EC" w:rsidP="0072439C">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Se planeó beneficiar a 1000 personas adultas mayores, cumpliendo con 1530 beneficiarios.</w:t>
            </w:r>
          </w:p>
        </w:tc>
      </w:tr>
      <w:tr w:rsidR="006B413F" w:rsidRPr="0038573F" w14:paraId="6B72F846" w14:textId="77777777" w:rsidTr="0038573F">
        <w:trPr>
          <w:trHeight w:val="699"/>
        </w:trPr>
        <w:tc>
          <w:tcPr>
            <w:tcW w:w="4503" w:type="dxa"/>
            <w:vAlign w:val="center"/>
          </w:tcPr>
          <w:p w14:paraId="4CD2AE4E" w14:textId="77777777" w:rsidR="0036183D" w:rsidRPr="0038573F" w:rsidRDefault="003C2C9A" w:rsidP="0072439C">
            <w:pPr>
              <w:jc w:val="both"/>
              <w:rPr>
                <w:rFonts w:ascii="Times New Roman" w:hAnsi="Times New Roman" w:cs="Times New Roman"/>
                <w:b/>
                <w:bCs/>
                <w:sz w:val="20"/>
                <w:szCs w:val="20"/>
              </w:rPr>
            </w:pPr>
            <w:r w:rsidRPr="0038573F">
              <w:rPr>
                <w:rFonts w:ascii="Times New Roman" w:eastAsia="Times New Roman" w:hAnsi="Times New Roman" w:cs="Times New Roman"/>
                <w:sz w:val="20"/>
                <w:szCs w:val="20"/>
              </w:rPr>
              <w:t>La infraestructura o capacidad instalada para operar el programa social es la suficiente y adecuada</w:t>
            </w:r>
          </w:p>
        </w:tc>
        <w:tc>
          <w:tcPr>
            <w:tcW w:w="1559" w:type="dxa"/>
            <w:vAlign w:val="center"/>
          </w:tcPr>
          <w:p w14:paraId="4975D142" w14:textId="77777777" w:rsidR="0036183D" w:rsidRPr="0038573F" w:rsidRDefault="00C770EC" w:rsidP="0004432D">
            <w:pPr>
              <w:autoSpaceDE w:val="0"/>
              <w:autoSpaceDN w:val="0"/>
              <w:adjustRightInd w:val="0"/>
              <w:jc w:val="center"/>
              <w:rPr>
                <w:rFonts w:ascii="Times New Roman" w:hAnsi="Times New Roman" w:cs="Times New Roman"/>
                <w:bCs/>
                <w:sz w:val="20"/>
                <w:szCs w:val="20"/>
              </w:rPr>
            </w:pPr>
            <w:r w:rsidRPr="0038573F">
              <w:rPr>
                <w:rFonts w:ascii="Times New Roman" w:hAnsi="Times New Roman" w:cs="Times New Roman"/>
                <w:bCs/>
                <w:sz w:val="20"/>
                <w:szCs w:val="20"/>
              </w:rPr>
              <w:t xml:space="preserve">Parcialmente </w:t>
            </w:r>
          </w:p>
        </w:tc>
        <w:tc>
          <w:tcPr>
            <w:tcW w:w="4126" w:type="dxa"/>
            <w:vAlign w:val="center"/>
          </w:tcPr>
          <w:p w14:paraId="47E9B288" w14:textId="77777777" w:rsidR="0036183D" w:rsidRPr="0038573F" w:rsidRDefault="005F67E5" w:rsidP="0072439C">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No se tienen</w:t>
            </w:r>
            <w:r w:rsidR="00C770EC" w:rsidRPr="0038573F">
              <w:rPr>
                <w:rFonts w:ascii="Times New Roman" w:hAnsi="Times New Roman" w:cs="Times New Roman"/>
                <w:bCs/>
                <w:sz w:val="20"/>
                <w:szCs w:val="20"/>
              </w:rPr>
              <w:t xml:space="preserve"> los equipos de cómputo adecuados para la</w:t>
            </w:r>
            <w:r w:rsidR="002E0234" w:rsidRPr="0038573F">
              <w:rPr>
                <w:rFonts w:ascii="Times New Roman" w:hAnsi="Times New Roman" w:cs="Times New Roman"/>
                <w:bCs/>
                <w:sz w:val="20"/>
                <w:szCs w:val="20"/>
              </w:rPr>
              <w:t xml:space="preserve"> sistematización de la información producto del programa.</w:t>
            </w:r>
          </w:p>
        </w:tc>
      </w:tr>
      <w:tr w:rsidR="006B413F" w:rsidRPr="0038573F" w14:paraId="56537FDB" w14:textId="77777777" w:rsidTr="0038573F">
        <w:trPr>
          <w:trHeight w:val="862"/>
        </w:trPr>
        <w:tc>
          <w:tcPr>
            <w:tcW w:w="4503" w:type="dxa"/>
            <w:vAlign w:val="center"/>
          </w:tcPr>
          <w:p w14:paraId="34AB92B6" w14:textId="77777777" w:rsidR="0036183D" w:rsidRPr="0038573F" w:rsidRDefault="003C2C9A" w:rsidP="0072439C">
            <w:pPr>
              <w:jc w:val="both"/>
              <w:rPr>
                <w:rFonts w:ascii="Times New Roman" w:hAnsi="Times New Roman" w:cs="Times New Roman"/>
                <w:b/>
                <w:bCs/>
                <w:sz w:val="20"/>
                <w:szCs w:val="20"/>
              </w:rPr>
            </w:pPr>
            <w:r w:rsidRPr="0038573F">
              <w:rPr>
                <w:rFonts w:ascii="Times New Roman" w:eastAsia="Times New Roman" w:hAnsi="Times New Roman" w:cs="Times New Roman"/>
                <w:sz w:val="20"/>
                <w:szCs w:val="20"/>
              </w:rPr>
              <w:t>El programa social cuenta con procesos equivalentes a todos los procesos del Modelo General</w:t>
            </w:r>
          </w:p>
        </w:tc>
        <w:tc>
          <w:tcPr>
            <w:tcW w:w="1559" w:type="dxa"/>
            <w:vAlign w:val="center"/>
          </w:tcPr>
          <w:p w14:paraId="35281E91" w14:textId="77777777" w:rsidR="0036183D" w:rsidRPr="0038573F" w:rsidRDefault="002E0234" w:rsidP="0004432D">
            <w:pPr>
              <w:autoSpaceDE w:val="0"/>
              <w:autoSpaceDN w:val="0"/>
              <w:adjustRightInd w:val="0"/>
              <w:jc w:val="center"/>
              <w:rPr>
                <w:rFonts w:ascii="Times New Roman" w:hAnsi="Times New Roman" w:cs="Times New Roman"/>
                <w:bCs/>
                <w:sz w:val="20"/>
                <w:szCs w:val="20"/>
              </w:rPr>
            </w:pPr>
            <w:r w:rsidRPr="0038573F">
              <w:rPr>
                <w:rFonts w:ascii="Times New Roman" w:hAnsi="Times New Roman" w:cs="Times New Roman"/>
                <w:bCs/>
                <w:sz w:val="20"/>
                <w:szCs w:val="20"/>
              </w:rPr>
              <w:t>Parcialmente</w:t>
            </w:r>
          </w:p>
        </w:tc>
        <w:tc>
          <w:tcPr>
            <w:tcW w:w="4126" w:type="dxa"/>
            <w:vAlign w:val="center"/>
          </w:tcPr>
          <w:p w14:paraId="5F298155" w14:textId="77777777" w:rsidR="0036183D" w:rsidRPr="0038573F" w:rsidRDefault="005F67E5" w:rsidP="0072439C">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E</w:t>
            </w:r>
            <w:r w:rsidR="002E0234" w:rsidRPr="0038573F">
              <w:rPr>
                <w:rFonts w:ascii="Times New Roman" w:hAnsi="Times New Roman" w:cs="Times New Roman"/>
                <w:bCs/>
                <w:sz w:val="20"/>
                <w:szCs w:val="20"/>
              </w:rPr>
              <w:t xml:space="preserve">l aspecto </w:t>
            </w:r>
            <w:r w:rsidRPr="0038573F">
              <w:rPr>
                <w:rFonts w:ascii="Times New Roman" w:hAnsi="Times New Roman" w:cs="Times New Roman"/>
                <w:bCs/>
                <w:sz w:val="20"/>
                <w:szCs w:val="20"/>
              </w:rPr>
              <w:t>no contemplado es el de las Incidencias, que se incorporará.</w:t>
            </w:r>
          </w:p>
        </w:tc>
      </w:tr>
      <w:tr w:rsidR="006B413F" w:rsidRPr="0038573F" w14:paraId="72CD19D7" w14:textId="77777777" w:rsidTr="0038573F">
        <w:trPr>
          <w:trHeight w:val="846"/>
        </w:trPr>
        <w:tc>
          <w:tcPr>
            <w:tcW w:w="4503" w:type="dxa"/>
            <w:vAlign w:val="center"/>
          </w:tcPr>
          <w:p w14:paraId="5C5CD690" w14:textId="77777777" w:rsidR="0036183D" w:rsidRPr="0038573F" w:rsidRDefault="003C2C9A" w:rsidP="0072439C">
            <w:pPr>
              <w:autoSpaceDE w:val="0"/>
              <w:autoSpaceDN w:val="0"/>
              <w:adjustRightInd w:val="0"/>
              <w:jc w:val="both"/>
              <w:rPr>
                <w:rFonts w:ascii="Times New Roman" w:hAnsi="Times New Roman" w:cs="Times New Roman"/>
                <w:b/>
                <w:bCs/>
                <w:sz w:val="20"/>
                <w:szCs w:val="20"/>
              </w:rPr>
            </w:pPr>
            <w:r w:rsidRPr="0038573F">
              <w:rPr>
                <w:rFonts w:ascii="Times New Roman" w:eastAsia="Times New Roman" w:hAnsi="Times New Roman" w:cs="Times New Roman"/>
                <w:sz w:val="20"/>
                <w:szCs w:val="20"/>
              </w:rPr>
              <w:t>Se cuenta con documentos que normen todos los procesos del programa social</w:t>
            </w:r>
          </w:p>
        </w:tc>
        <w:tc>
          <w:tcPr>
            <w:tcW w:w="1559" w:type="dxa"/>
            <w:vAlign w:val="center"/>
          </w:tcPr>
          <w:p w14:paraId="70A042A1" w14:textId="12463878" w:rsidR="0036183D" w:rsidRPr="0038573F" w:rsidRDefault="0072439C" w:rsidP="0004432D">
            <w:pPr>
              <w:autoSpaceDE w:val="0"/>
              <w:autoSpaceDN w:val="0"/>
              <w:adjustRightInd w:val="0"/>
              <w:jc w:val="center"/>
              <w:rPr>
                <w:rFonts w:ascii="Times New Roman" w:hAnsi="Times New Roman" w:cs="Times New Roman"/>
                <w:bCs/>
                <w:sz w:val="20"/>
                <w:szCs w:val="20"/>
              </w:rPr>
            </w:pPr>
            <w:r w:rsidRPr="0038573F">
              <w:rPr>
                <w:rFonts w:ascii="Times New Roman" w:hAnsi="Times New Roman" w:cs="Times New Roman"/>
                <w:bCs/>
                <w:sz w:val="20"/>
                <w:szCs w:val="20"/>
              </w:rPr>
              <w:t>Sí</w:t>
            </w:r>
          </w:p>
        </w:tc>
        <w:tc>
          <w:tcPr>
            <w:tcW w:w="4126" w:type="dxa"/>
            <w:vAlign w:val="center"/>
          </w:tcPr>
          <w:p w14:paraId="4F28FF0B" w14:textId="77777777" w:rsidR="0036183D" w:rsidRPr="0038573F" w:rsidRDefault="00794118" w:rsidP="0072439C">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Cada proceso cuenta con su soporte documental para dar cumplimiento a las R</w:t>
            </w:r>
            <w:r w:rsidR="005F67E5" w:rsidRPr="0038573F">
              <w:rPr>
                <w:rFonts w:ascii="Times New Roman" w:hAnsi="Times New Roman" w:cs="Times New Roman"/>
                <w:bCs/>
                <w:sz w:val="20"/>
                <w:szCs w:val="20"/>
              </w:rPr>
              <w:t xml:space="preserve">eglas de </w:t>
            </w:r>
            <w:r w:rsidRPr="0038573F">
              <w:rPr>
                <w:rFonts w:ascii="Times New Roman" w:hAnsi="Times New Roman" w:cs="Times New Roman"/>
                <w:bCs/>
                <w:sz w:val="20"/>
                <w:szCs w:val="20"/>
              </w:rPr>
              <w:t>O</w:t>
            </w:r>
            <w:r w:rsidR="005F67E5" w:rsidRPr="0038573F">
              <w:rPr>
                <w:rFonts w:ascii="Times New Roman" w:hAnsi="Times New Roman" w:cs="Times New Roman"/>
                <w:bCs/>
                <w:sz w:val="20"/>
                <w:szCs w:val="20"/>
              </w:rPr>
              <w:t>peración</w:t>
            </w:r>
            <w:r w:rsidRPr="0038573F">
              <w:rPr>
                <w:rFonts w:ascii="Times New Roman" w:hAnsi="Times New Roman" w:cs="Times New Roman"/>
                <w:bCs/>
                <w:sz w:val="20"/>
                <w:szCs w:val="20"/>
              </w:rPr>
              <w:t xml:space="preserve"> 2016</w:t>
            </w:r>
            <w:r w:rsidR="005F67E5" w:rsidRPr="0038573F">
              <w:rPr>
                <w:rFonts w:ascii="Times New Roman" w:hAnsi="Times New Roman" w:cs="Times New Roman"/>
                <w:bCs/>
                <w:sz w:val="20"/>
                <w:szCs w:val="20"/>
              </w:rPr>
              <w:t xml:space="preserve"> y la normatividad administrativa correspondiente.</w:t>
            </w:r>
          </w:p>
        </w:tc>
      </w:tr>
      <w:tr w:rsidR="006B413F" w:rsidRPr="0038573F" w14:paraId="79B9B8E8" w14:textId="77777777" w:rsidTr="0038573F">
        <w:trPr>
          <w:trHeight w:val="985"/>
        </w:trPr>
        <w:tc>
          <w:tcPr>
            <w:tcW w:w="4503" w:type="dxa"/>
            <w:vAlign w:val="center"/>
          </w:tcPr>
          <w:p w14:paraId="41654CEF" w14:textId="77777777" w:rsidR="003C2C9A" w:rsidRPr="0038573F" w:rsidRDefault="003C2C9A" w:rsidP="0072439C">
            <w:pPr>
              <w:jc w:val="both"/>
              <w:rPr>
                <w:rFonts w:ascii="Times New Roman" w:hAnsi="Times New Roman" w:cs="Times New Roman"/>
                <w:b/>
                <w:bCs/>
                <w:sz w:val="20"/>
                <w:szCs w:val="20"/>
              </w:rPr>
            </w:pPr>
            <w:r w:rsidRPr="0038573F">
              <w:rPr>
                <w:rFonts w:ascii="Times New Roman" w:eastAsia="Times New Roman" w:hAnsi="Times New Roman" w:cs="Times New Roman"/>
                <w:sz w:val="20"/>
                <w:szCs w:val="20"/>
              </w:rPr>
              <w:t>Los procesos que están documentados son del conocimiento de todas las personas operadoras del programa social</w:t>
            </w:r>
          </w:p>
        </w:tc>
        <w:tc>
          <w:tcPr>
            <w:tcW w:w="1559" w:type="dxa"/>
            <w:vAlign w:val="center"/>
          </w:tcPr>
          <w:p w14:paraId="6645422A" w14:textId="7B1C358B" w:rsidR="003C2C9A" w:rsidRPr="0038573F" w:rsidRDefault="0072439C" w:rsidP="0004432D">
            <w:pPr>
              <w:autoSpaceDE w:val="0"/>
              <w:autoSpaceDN w:val="0"/>
              <w:adjustRightInd w:val="0"/>
              <w:jc w:val="center"/>
              <w:rPr>
                <w:rFonts w:ascii="Times New Roman" w:hAnsi="Times New Roman" w:cs="Times New Roman"/>
                <w:bCs/>
                <w:sz w:val="20"/>
                <w:szCs w:val="20"/>
              </w:rPr>
            </w:pPr>
            <w:r w:rsidRPr="0038573F">
              <w:rPr>
                <w:rFonts w:ascii="Times New Roman" w:hAnsi="Times New Roman" w:cs="Times New Roman"/>
                <w:bCs/>
                <w:sz w:val="20"/>
                <w:szCs w:val="20"/>
              </w:rPr>
              <w:t>Sí</w:t>
            </w:r>
          </w:p>
        </w:tc>
        <w:tc>
          <w:tcPr>
            <w:tcW w:w="4126" w:type="dxa"/>
            <w:vAlign w:val="center"/>
          </w:tcPr>
          <w:p w14:paraId="0A084131" w14:textId="77777777" w:rsidR="003C2C9A" w:rsidRPr="0038573F" w:rsidRDefault="00794118" w:rsidP="0072439C">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Se cuenta con un archivo físico y una orientación adecuada del personal operativo.</w:t>
            </w:r>
          </w:p>
        </w:tc>
      </w:tr>
      <w:tr w:rsidR="006B413F" w:rsidRPr="0038573F" w14:paraId="47760594" w14:textId="77777777" w:rsidTr="0038573F">
        <w:trPr>
          <w:trHeight w:val="986"/>
        </w:trPr>
        <w:tc>
          <w:tcPr>
            <w:tcW w:w="4503" w:type="dxa"/>
            <w:vAlign w:val="center"/>
          </w:tcPr>
          <w:p w14:paraId="64F7A0C1" w14:textId="77777777" w:rsidR="003C2C9A" w:rsidRPr="0038573F" w:rsidRDefault="003C2C9A" w:rsidP="0072439C">
            <w:pPr>
              <w:jc w:val="both"/>
              <w:rPr>
                <w:rFonts w:ascii="Times New Roman" w:hAnsi="Times New Roman" w:cs="Times New Roman"/>
                <w:b/>
                <w:bCs/>
                <w:sz w:val="20"/>
                <w:szCs w:val="20"/>
              </w:rPr>
            </w:pPr>
            <w:r w:rsidRPr="0038573F">
              <w:rPr>
                <w:rFonts w:ascii="Times New Roman" w:eastAsia="Times New Roman" w:hAnsi="Times New Roman" w:cs="Times New Roman"/>
                <w:sz w:val="20"/>
                <w:szCs w:val="20"/>
              </w:rPr>
              <w:t>Los procesos del programa social están estandarizados, es decir, son utilizados por todas las instancias ejecutoras.</w:t>
            </w:r>
          </w:p>
        </w:tc>
        <w:tc>
          <w:tcPr>
            <w:tcW w:w="1559" w:type="dxa"/>
            <w:vAlign w:val="center"/>
          </w:tcPr>
          <w:p w14:paraId="0ADEEB5A" w14:textId="04A31505" w:rsidR="003C2C9A" w:rsidRPr="0038573F" w:rsidRDefault="0072439C" w:rsidP="0004432D">
            <w:pPr>
              <w:autoSpaceDE w:val="0"/>
              <w:autoSpaceDN w:val="0"/>
              <w:adjustRightInd w:val="0"/>
              <w:jc w:val="center"/>
              <w:rPr>
                <w:rFonts w:ascii="Times New Roman" w:hAnsi="Times New Roman" w:cs="Times New Roman"/>
                <w:bCs/>
                <w:sz w:val="20"/>
                <w:szCs w:val="20"/>
              </w:rPr>
            </w:pPr>
            <w:r w:rsidRPr="0038573F">
              <w:rPr>
                <w:rFonts w:ascii="Times New Roman" w:hAnsi="Times New Roman" w:cs="Times New Roman"/>
                <w:bCs/>
                <w:sz w:val="20"/>
                <w:szCs w:val="20"/>
              </w:rPr>
              <w:t>Sí</w:t>
            </w:r>
          </w:p>
        </w:tc>
        <w:tc>
          <w:tcPr>
            <w:tcW w:w="4126" w:type="dxa"/>
            <w:vAlign w:val="center"/>
          </w:tcPr>
          <w:p w14:paraId="24F78A01" w14:textId="3557D48B" w:rsidR="003C2C9A" w:rsidRPr="0038573F" w:rsidRDefault="00794118" w:rsidP="0072439C">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 xml:space="preserve">Se </w:t>
            </w:r>
            <w:r w:rsidR="0072439C" w:rsidRPr="0038573F">
              <w:rPr>
                <w:rFonts w:ascii="Times New Roman" w:hAnsi="Times New Roman" w:cs="Times New Roman"/>
                <w:bCs/>
                <w:sz w:val="20"/>
                <w:szCs w:val="20"/>
              </w:rPr>
              <w:t xml:space="preserve">cuenta </w:t>
            </w:r>
            <w:r w:rsidR="005F67E5" w:rsidRPr="0038573F">
              <w:rPr>
                <w:rFonts w:ascii="Times New Roman" w:hAnsi="Times New Roman" w:cs="Times New Roman"/>
                <w:bCs/>
                <w:sz w:val="20"/>
                <w:szCs w:val="20"/>
              </w:rPr>
              <w:t xml:space="preserve">tal como se </w:t>
            </w:r>
            <w:r w:rsidRPr="0038573F">
              <w:rPr>
                <w:rFonts w:ascii="Times New Roman" w:hAnsi="Times New Roman" w:cs="Times New Roman"/>
                <w:bCs/>
                <w:sz w:val="20"/>
                <w:szCs w:val="20"/>
              </w:rPr>
              <w:t>establece en las R</w:t>
            </w:r>
            <w:r w:rsidR="005F67E5" w:rsidRPr="0038573F">
              <w:rPr>
                <w:rFonts w:ascii="Times New Roman" w:hAnsi="Times New Roman" w:cs="Times New Roman"/>
                <w:bCs/>
                <w:sz w:val="20"/>
                <w:szCs w:val="20"/>
              </w:rPr>
              <w:t xml:space="preserve">eglas de </w:t>
            </w:r>
            <w:r w:rsidRPr="0038573F">
              <w:rPr>
                <w:rFonts w:ascii="Times New Roman" w:hAnsi="Times New Roman" w:cs="Times New Roman"/>
                <w:bCs/>
                <w:sz w:val="20"/>
                <w:szCs w:val="20"/>
              </w:rPr>
              <w:t>O</w:t>
            </w:r>
            <w:r w:rsidR="005F67E5" w:rsidRPr="0038573F">
              <w:rPr>
                <w:rFonts w:ascii="Times New Roman" w:hAnsi="Times New Roman" w:cs="Times New Roman"/>
                <w:bCs/>
                <w:sz w:val="20"/>
                <w:szCs w:val="20"/>
              </w:rPr>
              <w:t>peración</w:t>
            </w:r>
            <w:r w:rsidRPr="0038573F">
              <w:rPr>
                <w:rFonts w:ascii="Times New Roman" w:hAnsi="Times New Roman" w:cs="Times New Roman"/>
                <w:bCs/>
                <w:sz w:val="20"/>
                <w:szCs w:val="20"/>
              </w:rPr>
              <w:t xml:space="preserve"> y </w:t>
            </w:r>
            <w:r w:rsidR="005F67E5" w:rsidRPr="0038573F">
              <w:rPr>
                <w:rFonts w:ascii="Times New Roman" w:hAnsi="Times New Roman" w:cs="Times New Roman"/>
                <w:bCs/>
                <w:sz w:val="20"/>
                <w:szCs w:val="20"/>
              </w:rPr>
              <w:t xml:space="preserve">en la </w:t>
            </w:r>
            <w:r w:rsidRPr="0038573F">
              <w:rPr>
                <w:rFonts w:ascii="Times New Roman" w:hAnsi="Times New Roman" w:cs="Times New Roman"/>
                <w:bCs/>
                <w:sz w:val="20"/>
                <w:szCs w:val="20"/>
              </w:rPr>
              <w:t>convocatoria 2016.</w:t>
            </w:r>
          </w:p>
        </w:tc>
      </w:tr>
      <w:tr w:rsidR="006B413F" w:rsidRPr="0038573F" w14:paraId="5C07C831" w14:textId="77777777" w:rsidTr="0038573F">
        <w:trPr>
          <w:trHeight w:val="1018"/>
        </w:trPr>
        <w:tc>
          <w:tcPr>
            <w:tcW w:w="4503" w:type="dxa"/>
            <w:vAlign w:val="center"/>
          </w:tcPr>
          <w:p w14:paraId="15C0E7F8" w14:textId="77777777" w:rsidR="003C2C9A" w:rsidRPr="0038573F" w:rsidRDefault="003C2C9A" w:rsidP="0072439C">
            <w:pPr>
              <w:jc w:val="both"/>
              <w:rPr>
                <w:rFonts w:ascii="Times New Roman" w:hAnsi="Times New Roman" w:cs="Times New Roman"/>
                <w:b/>
                <w:bCs/>
                <w:sz w:val="20"/>
                <w:szCs w:val="20"/>
              </w:rPr>
            </w:pPr>
            <w:r w:rsidRPr="0038573F">
              <w:rPr>
                <w:rFonts w:ascii="Times New Roman" w:eastAsia="Times New Roman" w:hAnsi="Times New Roman" w:cs="Times New Roman"/>
                <w:sz w:val="20"/>
                <w:szCs w:val="20"/>
              </w:rPr>
              <w:t>Los tiempos establecidos para la operación del programa social a través de sus diferentes procesos son adecuados y acordes a lo planeado</w:t>
            </w:r>
          </w:p>
        </w:tc>
        <w:tc>
          <w:tcPr>
            <w:tcW w:w="1559" w:type="dxa"/>
            <w:vAlign w:val="center"/>
          </w:tcPr>
          <w:p w14:paraId="248FC978" w14:textId="77777777" w:rsidR="003C2C9A" w:rsidRPr="0038573F" w:rsidRDefault="0023642D" w:rsidP="0004432D">
            <w:pPr>
              <w:autoSpaceDE w:val="0"/>
              <w:autoSpaceDN w:val="0"/>
              <w:adjustRightInd w:val="0"/>
              <w:jc w:val="center"/>
              <w:rPr>
                <w:rFonts w:ascii="Times New Roman" w:hAnsi="Times New Roman" w:cs="Times New Roman"/>
                <w:bCs/>
                <w:sz w:val="20"/>
                <w:szCs w:val="20"/>
              </w:rPr>
            </w:pPr>
            <w:r w:rsidRPr="0038573F">
              <w:rPr>
                <w:rFonts w:ascii="Times New Roman" w:hAnsi="Times New Roman" w:cs="Times New Roman"/>
                <w:bCs/>
                <w:sz w:val="20"/>
                <w:szCs w:val="20"/>
              </w:rPr>
              <w:t>Si</w:t>
            </w:r>
          </w:p>
        </w:tc>
        <w:tc>
          <w:tcPr>
            <w:tcW w:w="4126" w:type="dxa"/>
            <w:vAlign w:val="center"/>
          </w:tcPr>
          <w:p w14:paraId="3B30D929" w14:textId="77777777" w:rsidR="003C2C9A" w:rsidRPr="0038573F" w:rsidRDefault="005F67E5" w:rsidP="0072439C">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Se planificaron</w:t>
            </w:r>
            <w:r w:rsidR="001042DF" w:rsidRPr="0038573F">
              <w:rPr>
                <w:rFonts w:ascii="Times New Roman" w:hAnsi="Times New Roman" w:cs="Times New Roman"/>
                <w:bCs/>
                <w:sz w:val="20"/>
                <w:szCs w:val="20"/>
              </w:rPr>
              <w:t xml:space="preserve"> </w:t>
            </w:r>
            <w:r w:rsidRPr="0038573F">
              <w:rPr>
                <w:rFonts w:ascii="Times New Roman" w:hAnsi="Times New Roman" w:cs="Times New Roman"/>
                <w:bCs/>
                <w:sz w:val="20"/>
                <w:szCs w:val="20"/>
              </w:rPr>
              <w:t xml:space="preserve">y ejecutaron </w:t>
            </w:r>
            <w:r w:rsidR="001042DF" w:rsidRPr="0038573F">
              <w:rPr>
                <w:rFonts w:ascii="Times New Roman" w:hAnsi="Times New Roman" w:cs="Times New Roman"/>
                <w:bCs/>
                <w:sz w:val="20"/>
                <w:szCs w:val="20"/>
              </w:rPr>
              <w:t xml:space="preserve">adecuadamente </w:t>
            </w:r>
            <w:r w:rsidRPr="0038573F">
              <w:rPr>
                <w:rFonts w:ascii="Times New Roman" w:hAnsi="Times New Roman" w:cs="Times New Roman"/>
                <w:bCs/>
                <w:sz w:val="20"/>
                <w:szCs w:val="20"/>
              </w:rPr>
              <w:t xml:space="preserve">los </w:t>
            </w:r>
            <w:r w:rsidR="001042DF" w:rsidRPr="0038573F">
              <w:rPr>
                <w:rFonts w:ascii="Times New Roman" w:hAnsi="Times New Roman" w:cs="Times New Roman"/>
                <w:bCs/>
                <w:sz w:val="20"/>
                <w:szCs w:val="20"/>
              </w:rPr>
              <w:t>tiempos para la operación del programa.</w:t>
            </w:r>
          </w:p>
        </w:tc>
      </w:tr>
      <w:tr w:rsidR="006B413F" w:rsidRPr="0038573F" w14:paraId="61A7405B" w14:textId="77777777" w:rsidTr="0038573F">
        <w:trPr>
          <w:trHeight w:val="847"/>
        </w:trPr>
        <w:tc>
          <w:tcPr>
            <w:tcW w:w="4503" w:type="dxa"/>
            <w:vAlign w:val="center"/>
          </w:tcPr>
          <w:p w14:paraId="3197F8E3" w14:textId="77777777" w:rsidR="003C2C9A" w:rsidRPr="0038573F" w:rsidRDefault="003C2C9A" w:rsidP="0072439C">
            <w:pPr>
              <w:jc w:val="both"/>
              <w:rPr>
                <w:rFonts w:ascii="Times New Roman" w:hAnsi="Times New Roman" w:cs="Times New Roman"/>
                <w:b/>
                <w:bCs/>
                <w:sz w:val="20"/>
                <w:szCs w:val="20"/>
              </w:rPr>
            </w:pPr>
            <w:r w:rsidRPr="0038573F">
              <w:rPr>
                <w:rFonts w:ascii="Times New Roman" w:eastAsia="Times New Roman" w:hAnsi="Times New Roman" w:cs="Times New Roman"/>
                <w:sz w:val="20"/>
                <w:szCs w:val="20"/>
              </w:rPr>
              <w:t>La coordinación entre actores involucrados para la ejecución del programa social es la adecuada.</w:t>
            </w:r>
          </w:p>
        </w:tc>
        <w:tc>
          <w:tcPr>
            <w:tcW w:w="1559" w:type="dxa"/>
            <w:vAlign w:val="center"/>
          </w:tcPr>
          <w:p w14:paraId="2E33E453" w14:textId="2459EA41" w:rsidR="003C2C9A" w:rsidRPr="0038573F" w:rsidRDefault="0072439C" w:rsidP="0004432D">
            <w:pPr>
              <w:autoSpaceDE w:val="0"/>
              <w:autoSpaceDN w:val="0"/>
              <w:adjustRightInd w:val="0"/>
              <w:jc w:val="center"/>
              <w:rPr>
                <w:rFonts w:ascii="Times New Roman" w:hAnsi="Times New Roman" w:cs="Times New Roman"/>
                <w:bCs/>
                <w:sz w:val="20"/>
                <w:szCs w:val="20"/>
              </w:rPr>
            </w:pPr>
            <w:r w:rsidRPr="0038573F">
              <w:rPr>
                <w:rFonts w:ascii="Times New Roman" w:hAnsi="Times New Roman" w:cs="Times New Roman"/>
                <w:bCs/>
                <w:sz w:val="20"/>
                <w:szCs w:val="20"/>
              </w:rPr>
              <w:t>Sí</w:t>
            </w:r>
          </w:p>
        </w:tc>
        <w:tc>
          <w:tcPr>
            <w:tcW w:w="4126" w:type="dxa"/>
            <w:vAlign w:val="center"/>
          </w:tcPr>
          <w:p w14:paraId="17CAFF0C" w14:textId="0581A560" w:rsidR="001042DF" w:rsidRPr="0038573F" w:rsidRDefault="00A12BB3" w:rsidP="0072439C">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Cada actor involucrado desarrolló los procedimientos que le correspondían en coordinación, desde la Dirección General d</w:t>
            </w:r>
            <w:r w:rsidR="0072439C" w:rsidRPr="0038573F">
              <w:rPr>
                <w:rFonts w:ascii="Times New Roman" w:hAnsi="Times New Roman" w:cs="Times New Roman"/>
                <w:bCs/>
                <w:sz w:val="20"/>
                <w:szCs w:val="20"/>
              </w:rPr>
              <w:t>e</w:t>
            </w:r>
            <w:r w:rsidRPr="0038573F">
              <w:rPr>
                <w:rFonts w:ascii="Times New Roman" w:hAnsi="Times New Roman" w:cs="Times New Roman"/>
                <w:bCs/>
                <w:sz w:val="20"/>
                <w:szCs w:val="20"/>
              </w:rPr>
              <w:t xml:space="preserve"> Desarrollo Social, la Dirección de Equidad de Género, Desarrollo Social y Comunitario y la Je</w:t>
            </w:r>
            <w:r w:rsidR="0072439C" w:rsidRPr="0038573F">
              <w:rPr>
                <w:rFonts w:ascii="Times New Roman" w:hAnsi="Times New Roman" w:cs="Times New Roman"/>
                <w:bCs/>
                <w:sz w:val="20"/>
                <w:szCs w:val="20"/>
              </w:rPr>
              <w:t>fatura de Unidad Departamental.</w:t>
            </w:r>
          </w:p>
        </w:tc>
      </w:tr>
      <w:tr w:rsidR="006B413F" w:rsidRPr="0038573F" w14:paraId="221750CC" w14:textId="77777777" w:rsidTr="0038573F">
        <w:trPr>
          <w:trHeight w:val="836"/>
        </w:trPr>
        <w:tc>
          <w:tcPr>
            <w:tcW w:w="4503" w:type="dxa"/>
            <w:vAlign w:val="center"/>
          </w:tcPr>
          <w:p w14:paraId="685CCA75" w14:textId="77777777" w:rsidR="003C2C9A" w:rsidRPr="0038573F" w:rsidRDefault="003C2C9A" w:rsidP="0072439C">
            <w:pPr>
              <w:jc w:val="both"/>
              <w:rPr>
                <w:rFonts w:ascii="Times New Roman" w:hAnsi="Times New Roman" w:cs="Times New Roman"/>
                <w:b/>
                <w:bCs/>
                <w:sz w:val="20"/>
                <w:szCs w:val="20"/>
              </w:rPr>
            </w:pPr>
            <w:r w:rsidRPr="0038573F">
              <w:rPr>
                <w:rFonts w:ascii="Times New Roman" w:eastAsia="Times New Roman" w:hAnsi="Times New Roman" w:cs="Times New Roman"/>
                <w:sz w:val="20"/>
                <w:szCs w:val="20"/>
              </w:rPr>
              <w:t>Se cuenta con un sistema de monitoreo e indicadores de gestión que retroalimenten los procesos operativos que desarrollan las personas operadoras.</w:t>
            </w:r>
          </w:p>
        </w:tc>
        <w:tc>
          <w:tcPr>
            <w:tcW w:w="1559" w:type="dxa"/>
            <w:vAlign w:val="center"/>
          </w:tcPr>
          <w:p w14:paraId="4ACFDDD1" w14:textId="77777777" w:rsidR="003C2C9A" w:rsidRPr="0038573F" w:rsidRDefault="00995AD8" w:rsidP="0004432D">
            <w:pPr>
              <w:autoSpaceDE w:val="0"/>
              <w:autoSpaceDN w:val="0"/>
              <w:adjustRightInd w:val="0"/>
              <w:jc w:val="center"/>
              <w:rPr>
                <w:rFonts w:ascii="Times New Roman" w:hAnsi="Times New Roman" w:cs="Times New Roman"/>
                <w:bCs/>
                <w:sz w:val="20"/>
                <w:szCs w:val="20"/>
              </w:rPr>
            </w:pPr>
            <w:r w:rsidRPr="0038573F">
              <w:rPr>
                <w:rFonts w:ascii="Times New Roman" w:hAnsi="Times New Roman" w:cs="Times New Roman"/>
                <w:bCs/>
                <w:sz w:val="20"/>
                <w:szCs w:val="20"/>
              </w:rPr>
              <w:t>No</w:t>
            </w:r>
          </w:p>
        </w:tc>
        <w:tc>
          <w:tcPr>
            <w:tcW w:w="4126" w:type="dxa"/>
            <w:vAlign w:val="center"/>
          </w:tcPr>
          <w:p w14:paraId="237D89AC" w14:textId="77777777" w:rsidR="003C2C9A" w:rsidRPr="0038573F" w:rsidRDefault="00A12BB3" w:rsidP="0072439C">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 xml:space="preserve">Se cuenta con un sistema de indicadores pero no </w:t>
            </w:r>
            <w:r w:rsidR="00995AD8" w:rsidRPr="0038573F">
              <w:rPr>
                <w:rFonts w:ascii="Times New Roman" w:hAnsi="Times New Roman" w:cs="Times New Roman"/>
                <w:bCs/>
                <w:sz w:val="20"/>
                <w:szCs w:val="20"/>
              </w:rPr>
              <w:t xml:space="preserve">se cuenta con un </w:t>
            </w:r>
            <w:r w:rsidR="002E0234" w:rsidRPr="0038573F">
              <w:rPr>
                <w:rFonts w:ascii="Times New Roman" w:hAnsi="Times New Roman" w:cs="Times New Roman"/>
                <w:bCs/>
                <w:sz w:val="20"/>
                <w:szCs w:val="20"/>
              </w:rPr>
              <w:t>sistema de monitoreo</w:t>
            </w:r>
            <w:r w:rsidRPr="0038573F">
              <w:rPr>
                <w:rFonts w:ascii="Times New Roman" w:hAnsi="Times New Roman" w:cs="Times New Roman"/>
                <w:bCs/>
                <w:sz w:val="20"/>
                <w:szCs w:val="20"/>
              </w:rPr>
              <w:t xml:space="preserve"> formal.</w:t>
            </w:r>
          </w:p>
        </w:tc>
      </w:tr>
      <w:tr w:rsidR="006B413F" w:rsidRPr="0038573F" w14:paraId="62EEC939" w14:textId="77777777" w:rsidTr="0038573F">
        <w:trPr>
          <w:trHeight w:val="550"/>
        </w:trPr>
        <w:tc>
          <w:tcPr>
            <w:tcW w:w="4503" w:type="dxa"/>
            <w:vAlign w:val="center"/>
          </w:tcPr>
          <w:p w14:paraId="73835642" w14:textId="77777777" w:rsidR="003C2C9A" w:rsidRPr="0038573F" w:rsidRDefault="003C2C9A" w:rsidP="0072439C">
            <w:pPr>
              <w:jc w:val="both"/>
              <w:rPr>
                <w:rFonts w:ascii="Times New Roman" w:eastAsia="Times New Roman" w:hAnsi="Times New Roman" w:cs="Times New Roman"/>
                <w:sz w:val="20"/>
                <w:szCs w:val="20"/>
              </w:rPr>
            </w:pPr>
            <w:r w:rsidRPr="0038573F">
              <w:rPr>
                <w:rFonts w:ascii="Times New Roman" w:eastAsia="Times New Roman" w:hAnsi="Times New Roman" w:cs="Times New Roman"/>
                <w:sz w:val="20"/>
                <w:szCs w:val="20"/>
              </w:rPr>
              <w:t>Se cuenta con mecanismos para la implementación sistemática de mejoras</w:t>
            </w:r>
          </w:p>
        </w:tc>
        <w:tc>
          <w:tcPr>
            <w:tcW w:w="1559" w:type="dxa"/>
            <w:vAlign w:val="center"/>
          </w:tcPr>
          <w:p w14:paraId="10910C01" w14:textId="77777777" w:rsidR="003C2C9A" w:rsidRPr="0038573F" w:rsidRDefault="008D5386" w:rsidP="0004432D">
            <w:pPr>
              <w:autoSpaceDE w:val="0"/>
              <w:autoSpaceDN w:val="0"/>
              <w:adjustRightInd w:val="0"/>
              <w:jc w:val="center"/>
              <w:rPr>
                <w:rFonts w:ascii="Times New Roman" w:hAnsi="Times New Roman" w:cs="Times New Roman"/>
                <w:bCs/>
                <w:sz w:val="20"/>
                <w:szCs w:val="20"/>
              </w:rPr>
            </w:pPr>
            <w:r w:rsidRPr="0038573F">
              <w:rPr>
                <w:rFonts w:ascii="Times New Roman" w:hAnsi="Times New Roman" w:cs="Times New Roman"/>
                <w:bCs/>
                <w:sz w:val="20"/>
                <w:szCs w:val="20"/>
              </w:rPr>
              <w:t>Parcialmente</w:t>
            </w:r>
          </w:p>
        </w:tc>
        <w:tc>
          <w:tcPr>
            <w:tcW w:w="4126" w:type="dxa"/>
            <w:vAlign w:val="center"/>
          </w:tcPr>
          <w:p w14:paraId="278636BD" w14:textId="77777777" w:rsidR="003C2C9A" w:rsidRPr="0038573F" w:rsidRDefault="00995AD8" w:rsidP="0072439C">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 xml:space="preserve">Se </w:t>
            </w:r>
            <w:r w:rsidR="008D5386" w:rsidRPr="0038573F">
              <w:rPr>
                <w:rFonts w:ascii="Times New Roman" w:hAnsi="Times New Roman" w:cs="Times New Roman"/>
                <w:bCs/>
                <w:sz w:val="20"/>
                <w:szCs w:val="20"/>
              </w:rPr>
              <w:t>da seguimiento a los procedimientos y avances de las metas del programa, sin embargo, falta establecer explícitamente los mecanismos de mejora.</w:t>
            </w:r>
            <w:r w:rsidRPr="0038573F">
              <w:rPr>
                <w:rFonts w:ascii="Times New Roman" w:hAnsi="Times New Roman" w:cs="Times New Roman"/>
                <w:bCs/>
                <w:sz w:val="20"/>
                <w:szCs w:val="20"/>
              </w:rPr>
              <w:t xml:space="preserve"> </w:t>
            </w:r>
          </w:p>
        </w:tc>
      </w:tr>
      <w:tr w:rsidR="006B413F" w:rsidRPr="0038573F" w14:paraId="1812D3ED" w14:textId="77777777" w:rsidTr="0038573F">
        <w:trPr>
          <w:trHeight w:val="856"/>
        </w:trPr>
        <w:tc>
          <w:tcPr>
            <w:tcW w:w="4503" w:type="dxa"/>
            <w:vAlign w:val="center"/>
          </w:tcPr>
          <w:p w14:paraId="7DAA845E" w14:textId="77777777" w:rsidR="003C2C9A" w:rsidRPr="0038573F" w:rsidRDefault="003C2C9A" w:rsidP="0072439C">
            <w:pPr>
              <w:jc w:val="both"/>
              <w:rPr>
                <w:rFonts w:ascii="Times New Roman" w:eastAsia="Times New Roman" w:hAnsi="Times New Roman" w:cs="Times New Roman"/>
                <w:sz w:val="20"/>
                <w:szCs w:val="20"/>
              </w:rPr>
            </w:pPr>
            <w:r w:rsidRPr="0038573F">
              <w:rPr>
                <w:rFonts w:ascii="Times New Roman" w:eastAsia="Times New Roman" w:hAnsi="Times New Roman" w:cs="Times New Roman"/>
                <w:sz w:val="20"/>
                <w:szCs w:val="20"/>
              </w:rPr>
              <w:t>Existen mecanismos para conocer la satisfacción de las personas beneficiarias respecto de los bienes y o servicios que ofrece el programa social.</w:t>
            </w:r>
          </w:p>
        </w:tc>
        <w:tc>
          <w:tcPr>
            <w:tcW w:w="1559" w:type="dxa"/>
            <w:vAlign w:val="center"/>
          </w:tcPr>
          <w:p w14:paraId="11A5033C" w14:textId="1A79EC0D" w:rsidR="003C2C9A" w:rsidRPr="0038573F" w:rsidRDefault="000554BD" w:rsidP="0004432D">
            <w:pPr>
              <w:autoSpaceDE w:val="0"/>
              <w:autoSpaceDN w:val="0"/>
              <w:adjustRightInd w:val="0"/>
              <w:jc w:val="center"/>
              <w:rPr>
                <w:rFonts w:ascii="Times New Roman" w:hAnsi="Times New Roman" w:cs="Times New Roman"/>
                <w:bCs/>
                <w:sz w:val="20"/>
                <w:szCs w:val="20"/>
              </w:rPr>
            </w:pPr>
            <w:r w:rsidRPr="0038573F">
              <w:rPr>
                <w:rFonts w:ascii="Times New Roman" w:hAnsi="Times New Roman" w:cs="Times New Roman"/>
                <w:bCs/>
                <w:sz w:val="20"/>
                <w:szCs w:val="20"/>
              </w:rPr>
              <w:t>Sí</w:t>
            </w:r>
          </w:p>
        </w:tc>
        <w:tc>
          <w:tcPr>
            <w:tcW w:w="4126" w:type="dxa"/>
            <w:vAlign w:val="center"/>
          </w:tcPr>
          <w:p w14:paraId="0279DCA8" w14:textId="77777777" w:rsidR="003C2C9A" w:rsidRPr="0038573F" w:rsidRDefault="00995AD8" w:rsidP="0072439C">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Encuesta de Percepción.</w:t>
            </w:r>
          </w:p>
        </w:tc>
      </w:tr>
    </w:tbl>
    <w:p w14:paraId="2558FC19" w14:textId="77777777" w:rsidR="0036183D" w:rsidRPr="00C40CAC" w:rsidRDefault="0036183D" w:rsidP="0006116A">
      <w:pPr>
        <w:autoSpaceDE w:val="0"/>
        <w:autoSpaceDN w:val="0"/>
        <w:adjustRightInd w:val="0"/>
        <w:spacing w:after="0" w:line="240" w:lineRule="auto"/>
        <w:jc w:val="both"/>
        <w:rPr>
          <w:rFonts w:ascii="Times New Roman" w:hAnsi="Times New Roman" w:cs="Times New Roman"/>
          <w:bCs/>
          <w:sz w:val="20"/>
          <w:szCs w:val="20"/>
        </w:rPr>
      </w:pPr>
    </w:p>
    <w:p w14:paraId="61CC231F" w14:textId="77777777" w:rsidR="00995AD8" w:rsidRPr="00483166" w:rsidRDefault="00995AD8" w:rsidP="0006116A">
      <w:pPr>
        <w:autoSpaceDE w:val="0"/>
        <w:autoSpaceDN w:val="0"/>
        <w:adjustRightInd w:val="0"/>
        <w:spacing w:after="0" w:line="240" w:lineRule="auto"/>
        <w:jc w:val="both"/>
        <w:rPr>
          <w:rFonts w:ascii="Times New Roman" w:hAnsi="Times New Roman" w:cs="Times New Roman"/>
          <w:b/>
          <w:bCs/>
          <w:sz w:val="20"/>
          <w:szCs w:val="20"/>
        </w:rPr>
      </w:pPr>
      <w:r w:rsidRPr="00483166">
        <w:rPr>
          <w:rFonts w:ascii="Times New Roman" w:hAnsi="Times New Roman" w:cs="Times New Roman"/>
          <w:b/>
          <w:bCs/>
          <w:sz w:val="20"/>
          <w:szCs w:val="20"/>
        </w:rPr>
        <w:t>IV. EVALUACION DE LA SATISFACCIÓN DE LAS PERSONAS BENEFICIADAS DEL PROGRAMA SOCIAL,</w:t>
      </w:r>
    </w:p>
    <w:p w14:paraId="0E2FDCDE" w14:textId="77777777" w:rsidR="009B75C3" w:rsidRDefault="009B75C3" w:rsidP="0006116A">
      <w:pPr>
        <w:autoSpaceDE w:val="0"/>
        <w:autoSpaceDN w:val="0"/>
        <w:adjustRightInd w:val="0"/>
        <w:spacing w:after="0" w:line="240" w:lineRule="auto"/>
        <w:jc w:val="both"/>
        <w:rPr>
          <w:rFonts w:ascii="Times New Roman" w:hAnsi="Times New Roman" w:cs="Times New Roman"/>
          <w:bCs/>
          <w:sz w:val="20"/>
          <w:szCs w:val="20"/>
        </w:rPr>
      </w:pPr>
    </w:p>
    <w:tbl>
      <w:tblPr>
        <w:tblStyle w:val="Tablaconcuadrcula"/>
        <w:tblW w:w="0" w:type="auto"/>
        <w:tblLook w:val="04A0" w:firstRow="1" w:lastRow="0" w:firstColumn="1" w:lastColumn="0" w:noHBand="0" w:noVBand="1"/>
      </w:tblPr>
      <w:tblGrid>
        <w:gridCol w:w="1956"/>
        <w:gridCol w:w="3083"/>
        <w:gridCol w:w="1537"/>
        <w:gridCol w:w="1867"/>
        <w:gridCol w:w="1745"/>
      </w:tblGrid>
      <w:tr w:rsidR="009B75C3" w:rsidRPr="009B3F58" w14:paraId="4278F533" w14:textId="77777777" w:rsidTr="00A6321C">
        <w:tc>
          <w:tcPr>
            <w:tcW w:w="1956" w:type="dxa"/>
            <w:vAlign w:val="center"/>
          </w:tcPr>
          <w:p w14:paraId="4E4DB81B" w14:textId="77777777" w:rsidR="009B75C3" w:rsidRPr="009B3F58" w:rsidRDefault="009B75C3" w:rsidP="00A6321C">
            <w:pPr>
              <w:autoSpaceDE w:val="0"/>
              <w:autoSpaceDN w:val="0"/>
              <w:adjustRightInd w:val="0"/>
              <w:jc w:val="center"/>
              <w:rPr>
                <w:rFonts w:ascii="Times New Roman" w:hAnsi="Times New Roman" w:cs="Times New Roman"/>
                <w:b/>
                <w:bCs/>
                <w:sz w:val="20"/>
                <w:szCs w:val="20"/>
              </w:rPr>
            </w:pPr>
            <w:r w:rsidRPr="009B3F58">
              <w:rPr>
                <w:rFonts w:ascii="Times New Roman" w:hAnsi="Times New Roman" w:cs="Times New Roman"/>
                <w:b/>
                <w:bCs/>
                <w:sz w:val="20"/>
                <w:szCs w:val="20"/>
              </w:rPr>
              <w:t>Categorías</w:t>
            </w:r>
          </w:p>
        </w:tc>
        <w:tc>
          <w:tcPr>
            <w:tcW w:w="3083" w:type="dxa"/>
            <w:vAlign w:val="center"/>
          </w:tcPr>
          <w:p w14:paraId="169CBACE" w14:textId="77777777" w:rsidR="009B75C3" w:rsidRPr="009B3F58" w:rsidRDefault="009B75C3" w:rsidP="00A6321C">
            <w:pPr>
              <w:autoSpaceDE w:val="0"/>
              <w:autoSpaceDN w:val="0"/>
              <w:adjustRightInd w:val="0"/>
              <w:jc w:val="center"/>
              <w:rPr>
                <w:rFonts w:ascii="Times New Roman" w:hAnsi="Times New Roman" w:cs="Times New Roman"/>
                <w:b/>
                <w:bCs/>
                <w:sz w:val="20"/>
                <w:szCs w:val="20"/>
              </w:rPr>
            </w:pPr>
            <w:r w:rsidRPr="009B3F58">
              <w:rPr>
                <w:rFonts w:ascii="Times New Roman" w:hAnsi="Times New Roman" w:cs="Times New Roman"/>
                <w:b/>
                <w:bCs/>
                <w:sz w:val="20"/>
                <w:szCs w:val="20"/>
              </w:rPr>
              <w:t>Aspectos a Valorar</w:t>
            </w:r>
          </w:p>
        </w:tc>
        <w:tc>
          <w:tcPr>
            <w:tcW w:w="1537" w:type="dxa"/>
            <w:vAlign w:val="center"/>
          </w:tcPr>
          <w:p w14:paraId="15B71FE5" w14:textId="77777777" w:rsidR="009B75C3" w:rsidRPr="009B3F58" w:rsidRDefault="009B75C3" w:rsidP="00A6321C">
            <w:pPr>
              <w:autoSpaceDE w:val="0"/>
              <w:autoSpaceDN w:val="0"/>
              <w:adjustRightInd w:val="0"/>
              <w:jc w:val="center"/>
              <w:rPr>
                <w:rFonts w:ascii="Times New Roman" w:hAnsi="Times New Roman" w:cs="Times New Roman"/>
                <w:b/>
                <w:bCs/>
                <w:sz w:val="20"/>
                <w:szCs w:val="20"/>
              </w:rPr>
            </w:pPr>
            <w:r w:rsidRPr="009B3F58">
              <w:rPr>
                <w:rFonts w:ascii="Times New Roman" w:hAnsi="Times New Roman" w:cs="Times New Roman"/>
                <w:b/>
                <w:bCs/>
                <w:sz w:val="20"/>
                <w:szCs w:val="20"/>
              </w:rPr>
              <w:t>Reactivo instrumento 2016</w:t>
            </w:r>
          </w:p>
        </w:tc>
        <w:tc>
          <w:tcPr>
            <w:tcW w:w="1867" w:type="dxa"/>
            <w:tcBorders>
              <w:bottom w:val="single" w:sz="4" w:space="0" w:color="auto"/>
            </w:tcBorders>
            <w:vAlign w:val="center"/>
          </w:tcPr>
          <w:p w14:paraId="2D4F4A5E" w14:textId="77777777" w:rsidR="009B75C3" w:rsidRPr="009B3F58" w:rsidRDefault="009B75C3" w:rsidP="00A6321C">
            <w:pPr>
              <w:autoSpaceDE w:val="0"/>
              <w:autoSpaceDN w:val="0"/>
              <w:adjustRightInd w:val="0"/>
              <w:jc w:val="center"/>
              <w:rPr>
                <w:rFonts w:ascii="Times New Roman" w:hAnsi="Times New Roman" w:cs="Times New Roman"/>
                <w:b/>
                <w:bCs/>
                <w:sz w:val="20"/>
                <w:szCs w:val="20"/>
              </w:rPr>
            </w:pPr>
            <w:r w:rsidRPr="009B3F58">
              <w:rPr>
                <w:rFonts w:ascii="Times New Roman" w:hAnsi="Times New Roman" w:cs="Times New Roman"/>
                <w:b/>
                <w:bCs/>
                <w:sz w:val="20"/>
                <w:szCs w:val="20"/>
              </w:rPr>
              <w:t>Resultados</w:t>
            </w:r>
          </w:p>
        </w:tc>
        <w:tc>
          <w:tcPr>
            <w:tcW w:w="1745" w:type="dxa"/>
            <w:vAlign w:val="center"/>
          </w:tcPr>
          <w:p w14:paraId="55E4B823" w14:textId="77777777" w:rsidR="009B75C3" w:rsidRPr="009B3F58" w:rsidRDefault="009B75C3" w:rsidP="00A6321C">
            <w:pPr>
              <w:autoSpaceDE w:val="0"/>
              <w:autoSpaceDN w:val="0"/>
              <w:adjustRightInd w:val="0"/>
              <w:jc w:val="center"/>
              <w:rPr>
                <w:rFonts w:ascii="Times New Roman" w:hAnsi="Times New Roman" w:cs="Times New Roman"/>
                <w:b/>
                <w:bCs/>
                <w:sz w:val="20"/>
                <w:szCs w:val="20"/>
              </w:rPr>
            </w:pPr>
            <w:r w:rsidRPr="009B3F58">
              <w:rPr>
                <w:rFonts w:ascii="Times New Roman" w:hAnsi="Times New Roman" w:cs="Times New Roman"/>
                <w:b/>
                <w:bCs/>
                <w:sz w:val="20"/>
                <w:szCs w:val="20"/>
              </w:rPr>
              <w:t>Interpretación</w:t>
            </w:r>
          </w:p>
        </w:tc>
      </w:tr>
      <w:tr w:rsidR="0038573F" w:rsidRPr="009B3F58" w14:paraId="7FD59F7C" w14:textId="77777777" w:rsidTr="00A6321C">
        <w:trPr>
          <w:trHeight w:val="357"/>
        </w:trPr>
        <w:tc>
          <w:tcPr>
            <w:tcW w:w="1956" w:type="dxa"/>
            <w:vMerge w:val="restart"/>
          </w:tcPr>
          <w:p w14:paraId="3563813E" w14:textId="77777777" w:rsidR="0038573F" w:rsidRPr="009B3F58" w:rsidRDefault="0038573F" w:rsidP="00E62670">
            <w:pPr>
              <w:autoSpaceDE w:val="0"/>
              <w:autoSpaceDN w:val="0"/>
              <w:adjustRightInd w:val="0"/>
              <w:jc w:val="both"/>
              <w:rPr>
                <w:rFonts w:ascii="Times New Roman" w:hAnsi="Times New Roman" w:cs="Times New Roman"/>
                <w:bCs/>
                <w:sz w:val="20"/>
                <w:szCs w:val="20"/>
              </w:rPr>
            </w:pPr>
            <w:r w:rsidRPr="009B3F58">
              <w:rPr>
                <w:rFonts w:ascii="Times New Roman" w:hAnsi="Times New Roman" w:cs="Times New Roman"/>
                <w:bCs/>
                <w:sz w:val="20"/>
                <w:szCs w:val="20"/>
              </w:rPr>
              <w:lastRenderedPageBreak/>
              <w:t>Expectativas</w:t>
            </w:r>
          </w:p>
        </w:tc>
        <w:tc>
          <w:tcPr>
            <w:tcW w:w="3083" w:type="dxa"/>
            <w:vMerge w:val="restart"/>
          </w:tcPr>
          <w:p w14:paraId="4561E796" w14:textId="77777777" w:rsidR="0038573F" w:rsidRPr="009B3F58" w:rsidRDefault="0038573F" w:rsidP="00E62670">
            <w:pPr>
              <w:autoSpaceDE w:val="0"/>
              <w:autoSpaceDN w:val="0"/>
              <w:adjustRightInd w:val="0"/>
              <w:jc w:val="both"/>
              <w:rPr>
                <w:rFonts w:ascii="Times New Roman" w:hAnsi="Times New Roman" w:cs="Times New Roman"/>
                <w:bCs/>
                <w:sz w:val="20"/>
                <w:szCs w:val="20"/>
              </w:rPr>
            </w:pPr>
            <w:r w:rsidRPr="009B3F58">
              <w:rPr>
                <w:rFonts w:ascii="Times New Roman" w:hAnsi="Times New Roman" w:cs="Times New Roman"/>
                <w:bCs/>
                <w:sz w:val="20"/>
                <w:szCs w:val="20"/>
              </w:rPr>
              <w:t>¿Siente usted que las actividades que realiza en su colectivo han contribuido a mejorar su calidad de vida?</w:t>
            </w:r>
          </w:p>
        </w:tc>
        <w:tc>
          <w:tcPr>
            <w:tcW w:w="1537" w:type="dxa"/>
            <w:vMerge w:val="restart"/>
            <w:tcBorders>
              <w:right w:val="single" w:sz="4" w:space="0" w:color="auto"/>
            </w:tcBorders>
          </w:tcPr>
          <w:p w14:paraId="57FE4AF2" w14:textId="77777777" w:rsidR="0038573F" w:rsidRPr="009B3F58" w:rsidRDefault="0038573F" w:rsidP="00D51D18">
            <w:pPr>
              <w:autoSpaceDE w:val="0"/>
              <w:autoSpaceDN w:val="0"/>
              <w:adjustRightInd w:val="0"/>
              <w:jc w:val="both"/>
              <w:rPr>
                <w:rFonts w:ascii="Times New Roman" w:hAnsi="Times New Roman" w:cs="Times New Roman"/>
                <w:bCs/>
                <w:sz w:val="20"/>
                <w:szCs w:val="20"/>
              </w:rPr>
            </w:pPr>
            <w:r w:rsidRPr="009B3F58">
              <w:rPr>
                <w:rFonts w:ascii="Times New Roman" w:hAnsi="Times New Roman" w:cs="Times New Roman"/>
                <w:bCs/>
                <w:sz w:val="20"/>
                <w:szCs w:val="20"/>
              </w:rPr>
              <w:t>Encuesta sobre el programa social apoyo a colectivos de personas adultas mayores Tlalpan 2016</w:t>
            </w:r>
          </w:p>
        </w:tc>
        <w:tc>
          <w:tcPr>
            <w:tcW w:w="1867" w:type="dxa"/>
            <w:tcBorders>
              <w:top w:val="single" w:sz="4" w:space="0" w:color="auto"/>
              <w:left w:val="single" w:sz="4" w:space="0" w:color="auto"/>
              <w:bottom w:val="nil"/>
              <w:right w:val="single" w:sz="4" w:space="0" w:color="auto"/>
            </w:tcBorders>
          </w:tcPr>
          <w:p w14:paraId="52E39C49" w14:textId="173BA8C1" w:rsidR="0038573F" w:rsidRPr="009B3F58" w:rsidRDefault="0038573F" w:rsidP="00D51D18">
            <w:pPr>
              <w:autoSpaceDE w:val="0"/>
              <w:autoSpaceDN w:val="0"/>
              <w:adjustRightInd w:val="0"/>
              <w:jc w:val="both"/>
              <w:rPr>
                <w:rFonts w:ascii="Times New Roman" w:hAnsi="Times New Roman" w:cs="Times New Roman"/>
                <w:bCs/>
                <w:sz w:val="20"/>
                <w:szCs w:val="20"/>
              </w:rPr>
            </w:pPr>
            <w:r w:rsidRPr="009B3F58">
              <w:rPr>
                <w:rFonts w:ascii="Times New Roman" w:hAnsi="Times New Roman" w:cs="Times New Roman"/>
                <w:bCs/>
                <w:sz w:val="20"/>
                <w:szCs w:val="20"/>
              </w:rPr>
              <w:t>Nada = 2%</w:t>
            </w:r>
          </w:p>
        </w:tc>
        <w:tc>
          <w:tcPr>
            <w:tcW w:w="1745" w:type="dxa"/>
            <w:vMerge w:val="restart"/>
            <w:tcBorders>
              <w:left w:val="single" w:sz="4" w:space="0" w:color="auto"/>
            </w:tcBorders>
          </w:tcPr>
          <w:p w14:paraId="00EF8533" w14:textId="77777777" w:rsidR="0038573F" w:rsidRPr="009B3F58" w:rsidRDefault="0038573F" w:rsidP="00E62670">
            <w:pPr>
              <w:autoSpaceDE w:val="0"/>
              <w:autoSpaceDN w:val="0"/>
              <w:adjustRightInd w:val="0"/>
              <w:jc w:val="both"/>
              <w:rPr>
                <w:rFonts w:ascii="Times New Roman" w:hAnsi="Times New Roman" w:cs="Times New Roman"/>
                <w:bCs/>
                <w:sz w:val="20"/>
                <w:szCs w:val="20"/>
              </w:rPr>
            </w:pPr>
            <w:r w:rsidRPr="009B3F58">
              <w:rPr>
                <w:rFonts w:ascii="Times New Roman" w:hAnsi="Times New Roman" w:cs="Times New Roman"/>
                <w:sz w:val="20"/>
                <w:szCs w:val="20"/>
              </w:rPr>
              <w:t>En su mayoría afirman que han tenido un gran cambio y beneficio a partir de las actividades que fueron apoyadas de los colectivos a los que pertenecen.</w:t>
            </w:r>
          </w:p>
        </w:tc>
      </w:tr>
      <w:tr w:rsidR="0038573F" w:rsidRPr="009B3F58" w14:paraId="0C2E519B" w14:textId="77777777" w:rsidTr="00A6321C">
        <w:trPr>
          <w:trHeight w:val="357"/>
        </w:trPr>
        <w:tc>
          <w:tcPr>
            <w:tcW w:w="1956" w:type="dxa"/>
            <w:vMerge/>
          </w:tcPr>
          <w:p w14:paraId="24DDE98A" w14:textId="77777777" w:rsidR="0038573F" w:rsidRPr="009B3F58" w:rsidRDefault="0038573F" w:rsidP="00E62670">
            <w:pPr>
              <w:autoSpaceDE w:val="0"/>
              <w:autoSpaceDN w:val="0"/>
              <w:adjustRightInd w:val="0"/>
              <w:jc w:val="both"/>
              <w:rPr>
                <w:rFonts w:ascii="Times New Roman" w:hAnsi="Times New Roman" w:cs="Times New Roman"/>
                <w:bCs/>
                <w:sz w:val="20"/>
                <w:szCs w:val="20"/>
              </w:rPr>
            </w:pPr>
          </w:p>
        </w:tc>
        <w:tc>
          <w:tcPr>
            <w:tcW w:w="3083" w:type="dxa"/>
            <w:vMerge/>
          </w:tcPr>
          <w:p w14:paraId="70552BB2" w14:textId="77777777" w:rsidR="0038573F" w:rsidRPr="009B3F58" w:rsidRDefault="0038573F" w:rsidP="00E62670">
            <w:pPr>
              <w:autoSpaceDE w:val="0"/>
              <w:autoSpaceDN w:val="0"/>
              <w:adjustRightInd w:val="0"/>
              <w:jc w:val="both"/>
              <w:rPr>
                <w:rFonts w:ascii="Times New Roman" w:hAnsi="Times New Roman" w:cs="Times New Roman"/>
                <w:bCs/>
                <w:sz w:val="20"/>
                <w:szCs w:val="20"/>
              </w:rPr>
            </w:pPr>
          </w:p>
        </w:tc>
        <w:tc>
          <w:tcPr>
            <w:tcW w:w="1537" w:type="dxa"/>
            <w:vMerge/>
            <w:tcBorders>
              <w:right w:val="single" w:sz="4" w:space="0" w:color="auto"/>
            </w:tcBorders>
          </w:tcPr>
          <w:p w14:paraId="0E7A4055" w14:textId="77777777" w:rsidR="0038573F" w:rsidRPr="009B3F58" w:rsidRDefault="0038573F" w:rsidP="00D51D18">
            <w:pPr>
              <w:autoSpaceDE w:val="0"/>
              <w:autoSpaceDN w:val="0"/>
              <w:adjustRightInd w:val="0"/>
              <w:jc w:val="both"/>
              <w:rPr>
                <w:rFonts w:ascii="Times New Roman" w:hAnsi="Times New Roman" w:cs="Times New Roman"/>
                <w:bCs/>
                <w:sz w:val="20"/>
                <w:szCs w:val="20"/>
              </w:rPr>
            </w:pPr>
          </w:p>
        </w:tc>
        <w:tc>
          <w:tcPr>
            <w:tcW w:w="1867" w:type="dxa"/>
            <w:tcBorders>
              <w:top w:val="nil"/>
              <w:left w:val="single" w:sz="4" w:space="0" w:color="auto"/>
              <w:bottom w:val="nil"/>
              <w:right w:val="single" w:sz="4" w:space="0" w:color="auto"/>
            </w:tcBorders>
          </w:tcPr>
          <w:p w14:paraId="0302A951" w14:textId="66C5B620" w:rsidR="0038573F" w:rsidRPr="009B3F58" w:rsidRDefault="0038573F" w:rsidP="00D51D18">
            <w:pPr>
              <w:autoSpaceDE w:val="0"/>
              <w:autoSpaceDN w:val="0"/>
              <w:adjustRightInd w:val="0"/>
              <w:jc w:val="both"/>
              <w:rPr>
                <w:rFonts w:ascii="Times New Roman" w:hAnsi="Times New Roman" w:cs="Times New Roman"/>
                <w:bCs/>
                <w:sz w:val="20"/>
                <w:szCs w:val="20"/>
              </w:rPr>
            </w:pPr>
            <w:r w:rsidRPr="009B3F58">
              <w:rPr>
                <w:rFonts w:ascii="Times New Roman" w:hAnsi="Times New Roman" w:cs="Times New Roman"/>
                <w:bCs/>
                <w:sz w:val="20"/>
                <w:szCs w:val="20"/>
              </w:rPr>
              <w:t>Poco = 6%</w:t>
            </w:r>
          </w:p>
        </w:tc>
        <w:tc>
          <w:tcPr>
            <w:tcW w:w="1745" w:type="dxa"/>
            <w:vMerge/>
            <w:tcBorders>
              <w:left w:val="single" w:sz="4" w:space="0" w:color="auto"/>
            </w:tcBorders>
          </w:tcPr>
          <w:p w14:paraId="182630E4" w14:textId="77777777" w:rsidR="0038573F" w:rsidRPr="009B3F58" w:rsidRDefault="0038573F" w:rsidP="00E62670">
            <w:pPr>
              <w:autoSpaceDE w:val="0"/>
              <w:autoSpaceDN w:val="0"/>
              <w:adjustRightInd w:val="0"/>
              <w:jc w:val="both"/>
              <w:rPr>
                <w:rFonts w:ascii="Times New Roman" w:hAnsi="Times New Roman" w:cs="Times New Roman"/>
                <w:sz w:val="20"/>
                <w:szCs w:val="20"/>
              </w:rPr>
            </w:pPr>
          </w:p>
        </w:tc>
      </w:tr>
      <w:tr w:rsidR="0038573F" w:rsidRPr="009B3F58" w14:paraId="3AF7BAD4" w14:textId="77777777" w:rsidTr="00A6321C">
        <w:trPr>
          <w:trHeight w:val="357"/>
        </w:trPr>
        <w:tc>
          <w:tcPr>
            <w:tcW w:w="1956" w:type="dxa"/>
            <w:vMerge/>
          </w:tcPr>
          <w:p w14:paraId="67FD6951" w14:textId="77777777" w:rsidR="0038573F" w:rsidRPr="009B3F58" w:rsidRDefault="0038573F" w:rsidP="00E62670">
            <w:pPr>
              <w:autoSpaceDE w:val="0"/>
              <w:autoSpaceDN w:val="0"/>
              <w:adjustRightInd w:val="0"/>
              <w:jc w:val="both"/>
              <w:rPr>
                <w:rFonts w:ascii="Times New Roman" w:hAnsi="Times New Roman" w:cs="Times New Roman"/>
                <w:bCs/>
                <w:sz w:val="20"/>
                <w:szCs w:val="20"/>
              </w:rPr>
            </w:pPr>
          </w:p>
        </w:tc>
        <w:tc>
          <w:tcPr>
            <w:tcW w:w="3083" w:type="dxa"/>
            <w:vMerge/>
          </w:tcPr>
          <w:p w14:paraId="7FBE4999" w14:textId="77777777" w:rsidR="0038573F" w:rsidRPr="009B3F58" w:rsidRDefault="0038573F" w:rsidP="00E62670">
            <w:pPr>
              <w:autoSpaceDE w:val="0"/>
              <w:autoSpaceDN w:val="0"/>
              <w:adjustRightInd w:val="0"/>
              <w:jc w:val="both"/>
              <w:rPr>
                <w:rFonts w:ascii="Times New Roman" w:hAnsi="Times New Roman" w:cs="Times New Roman"/>
                <w:bCs/>
                <w:sz w:val="20"/>
                <w:szCs w:val="20"/>
              </w:rPr>
            </w:pPr>
          </w:p>
        </w:tc>
        <w:tc>
          <w:tcPr>
            <w:tcW w:w="1537" w:type="dxa"/>
            <w:vMerge/>
            <w:tcBorders>
              <w:right w:val="single" w:sz="4" w:space="0" w:color="auto"/>
            </w:tcBorders>
          </w:tcPr>
          <w:p w14:paraId="421A787B" w14:textId="77777777" w:rsidR="0038573F" w:rsidRPr="009B3F58" w:rsidRDefault="0038573F" w:rsidP="00D51D18">
            <w:pPr>
              <w:autoSpaceDE w:val="0"/>
              <w:autoSpaceDN w:val="0"/>
              <w:adjustRightInd w:val="0"/>
              <w:jc w:val="both"/>
              <w:rPr>
                <w:rFonts w:ascii="Times New Roman" w:hAnsi="Times New Roman" w:cs="Times New Roman"/>
                <w:bCs/>
                <w:sz w:val="20"/>
                <w:szCs w:val="20"/>
              </w:rPr>
            </w:pPr>
          </w:p>
        </w:tc>
        <w:tc>
          <w:tcPr>
            <w:tcW w:w="1867" w:type="dxa"/>
            <w:tcBorders>
              <w:top w:val="nil"/>
              <w:left w:val="single" w:sz="4" w:space="0" w:color="auto"/>
              <w:bottom w:val="nil"/>
              <w:right w:val="single" w:sz="4" w:space="0" w:color="auto"/>
            </w:tcBorders>
          </w:tcPr>
          <w:p w14:paraId="0C8CD0F1" w14:textId="49E8C470" w:rsidR="0038573F" w:rsidRPr="009B3F58" w:rsidRDefault="0038573F" w:rsidP="00D51D18">
            <w:pPr>
              <w:autoSpaceDE w:val="0"/>
              <w:autoSpaceDN w:val="0"/>
              <w:adjustRightInd w:val="0"/>
              <w:jc w:val="both"/>
              <w:rPr>
                <w:rFonts w:ascii="Times New Roman" w:hAnsi="Times New Roman" w:cs="Times New Roman"/>
                <w:bCs/>
                <w:sz w:val="20"/>
                <w:szCs w:val="20"/>
              </w:rPr>
            </w:pPr>
            <w:r w:rsidRPr="009B3F58">
              <w:rPr>
                <w:rFonts w:ascii="Times New Roman" w:hAnsi="Times New Roman" w:cs="Times New Roman"/>
                <w:bCs/>
                <w:sz w:val="20"/>
                <w:szCs w:val="20"/>
              </w:rPr>
              <w:t>Regular=19%</w:t>
            </w:r>
          </w:p>
        </w:tc>
        <w:tc>
          <w:tcPr>
            <w:tcW w:w="1745" w:type="dxa"/>
            <w:vMerge/>
            <w:tcBorders>
              <w:left w:val="single" w:sz="4" w:space="0" w:color="auto"/>
            </w:tcBorders>
          </w:tcPr>
          <w:p w14:paraId="11386141" w14:textId="77777777" w:rsidR="0038573F" w:rsidRPr="009B3F58" w:rsidRDefault="0038573F" w:rsidP="00E62670">
            <w:pPr>
              <w:autoSpaceDE w:val="0"/>
              <w:autoSpaceDN w:val="0"/>
              <w:adjustRightInd w:val="0"/>
              <w:jc w:val="both"/>
              <w:rPr>
                <w:rFonts w:ascii="Times New Roman" w:hAnsi="Times New Roman" w:cs="Times New Roman"/>
                <w:sz w:val="20"/>
                <w:szCs w:val="20"/>
              </w:rPr>
            </w:pPr>
          </w:p>
        </w:tc>
      </w:tr>
      <w:tr w:rsidR="0038573F" w:rsidRPr="009B3F58" w14:paraId="2D3052C0" w14:textId="77777777" w:rsidTr="00A6321C">
        <w:trPr>
          <w:trHeight w:val="357"/>
        </w:trPr>
        <w:tc>
          <w:tcPr>
            <w:tcW w:w="1956" w:type="dxa"/>
            <w:vMerge/>
          </w:tcPr>
          <w:p w14:paraId="4CC7240B" w14:textId="77777777" w:rsidR="0038573F" w:rsidRPr="009B3F58" w:rsidRDefault="0038573F" w:rsidP="00E62670">
            <w:pPr>
              <w:autoSpaceDE w:val="0"/>
              <w:autoSpaceDN w:val="0"/>
              <w:adjustRightInd w:val="0"/>
              <w:jc w:val="both"/>
              <w:rPr>
                <w:rFonts w:ascii="Times New Roman" w:hAnsi="Times New Roman" w:cs="Times New Roman"/>
                <w:bCs/>
                <w:sz w:val="20"/>
                <w:szCs w:val="20"/>
              </w:rPr>
            </w:pPr>
          </w:p>
        </w:tc>
        <w:tc>
          <w:tcPr>
            <w:tcW w:w="3083" w:type="dxa"/>
            <w:vMerge/>
          </w:tcPr>
          <w:p w14:paraId="0EBE8959" w14:textId="77777777" w:rsidR="0038573F" w:rsidRPr="009B3F58" w:rsidRDefault="0038573F" w:rsidP="00E62670">
            <w:pPr>
              <w:autoSpaceDE w:val="0"/>
              <w:autoSpaceDN w:val="0"/>
              <w:adjustRightInd w:val="0"/>
              <w:jc w:val="both"/>
              <w:rPr>
                <w:rFonts w:ascii="Times New Roman" w:hAnsi="Times New Roman" w:cs="Times New Roman"/>
                <w:bCs/>
                <w:sz w:val="20"/>
                <w:szCs w:val="20"/>
              </w:rPr>
            </w:pPr>
          </w:p>
        </w:tc>
        <w:tc>
          <w:tcPr>
            <w:tcW w:w="1537" w:type="dxa"/>
            <w:vMerge/>
            <w:tcBorders>
              <w:right w:val="single" w:sz="4" w:space="0" w:color="auto"/>
            </w:tcBorders>
          </w:tcPr>
          <w:p w14:paraId="3EA7DC85" w14:textId="77777777" w:rsidR="0038573F" w:rsidRPr="009B3F58" w:rsidRDefault="0038573F" w:rsidP="00D51D18">
            <w:pPr>
              <w:autoSpaceDE w:val="0"/>
              <w:autoSpaceDN w:val="0"/>
              <w:adjustRightInd w:val="0"/>
              <w:jc w:val="both"/>
              <w:rPr>
                <w:rFonts w:ascii="Times New Roman" w:hAnsi="Times New Roman" w:cs="Times New Roman"/>
                <w:bCs/>
                <w:sz w:val="20"/>
                <w:szCs w:val="20"/>
              </w:rPr>
            </w:pPr>
          </w:p>
        </w:tc>
        <w:tc>
          <w:tcPr>
            <w:tcW w:w="1867" w:type="dxa"/>
            <w:tcBorders>
              <w:top w:val="nil"/>
              <w:left w:val="single" w:sz="4" w:space="0" w:color="auto"/>
              <w:bottom w:val="single" w:sz="4" w:space="0" w:color="auto"/>
              <w:right w:val="single" w:sz="4" w:space="0" w:color="auto"/>
            </w:tcBorders>
          </w:tcPr>
          <w:p w14:paraId="48C3B534" w14:textId="481C86A7" w:rsidR="0038573F" w:rsidRPr="009B3F58" w:rsidRDefault="0038573F" w:rsidP="00D51D18">
            <w:pPr>
              <w:autoSpaceDE w:val="0"/>
              <w:autoSpaceDN w:val="0"/>
              <w:adjustRightInd w:val="0"/>
              <w:jc w:val="both"/>
              <w:rPr>
                <w:rFonts w:ascii="Times New Roman" w:hAnsi="Times New Roman" w:cs="Times New Roman"/>
                <w:bCs/>
                <w:sz w:val="20"/>
                <w:szCs w:val="20"/>
              </w:rPr>
            </w:pPr>
            <w:r w:rsidRPr="009B3F58">
              <w:rPr>
                <w:rFonts w:ascii="Times New Roman" w:hAnsi="Times New Roman" w:cs="Times New Roman"/>
                <w:bCs/>
                <w:sz w:val="20"/>
                <w:szCs w:val="20"/>
              </w:rPr>
              <w:t>Mucho= 73%</w:t>
            </w:r>
          </w:p>
        </w:tc>
        <w:tc>
          <w:tcPr>
            <w:tcW w:w="1745" w:type="dxa"/>
            <w:vMerge/>
            <w:tcBorders>
              <w:left w:val="single" w:sz="4" w:space="0" w:color="auto"/>
            </w:tcBorders>
          </w:tcPr>
          <w:p w14:paraId="170B7265" w14:textId="77777777" w:rsidR="0038573F" w:rsidRPr="009B3F58" w:rsidRDefault="0038573F" w:rsidP="00E62670">
            <w:pPr>
              <w:autoSpaceDE w:val="0"/>
              <w:autoSpaceDN w:val="0"/>
              <w:adjustRightInd w:val="0"/>
              <w:jc w:val="both"/>
              <w:rPr>
                <w:rFonts w:ascii="Times New Roman" w:hAnsi="Times New Roman" w:cs="Times New Roman"/>
                <w:sz w:val="20"/>
                <w:szCs w:val="20"/>
              </w:rPr>
            </w:pPr>
          </w:p>
        </w:tc>
      </w:tr>
      <w:tr w:rsidR="00D51D18" w:rsidRPr="009B3F58" w14:paraId="76F90D90" w14:textId="77777777" w:rsidTr="00A6321C">
        <w:trPr>
          <w:trHeight w:val="212"/>
        </w:trPr>
        <w:tc>
          <w:tcPr>
            <w:tcW w:w="1956" w:type="dxa"/>
            <w:vMerge w:val="restart"/>
            <w:vAlign w:val="center"/>
          </w:tcPr>
          <w:p w14:paraId="41544D76" w14:textId="77777777" w:rsidR="00D51D18" w:rsidRPr="009B3F58" w:rsidRDefault="00D51D18" w:rsidP="00E62670">
            <w:pPr>
              <w:autoSpaceDE w:val="0"/>
              <w:autoSpaceDN w:val="0"/>
              <w:adjustRightInd w:val="0"/>
              <w:jc w:val="center"/>
              <w:rPr>
                <w:rFonts w:ascii="Times New Roman" w:hAnsi="Times New Roman" w:cs="Times New Roman"/>
                <w:bCs/>
                <w:sz w:val="20"/>
                <w:szCs w:val="20"/>
              </w:rPr>
            </w:pPr>
            <w:r w:rsidRPr="009B3F58">
              <w:rPr>
                <w:rFonts w:ascii="Times New Roman" w:hAnsi="Times New Roman" w:cs="Times New Roman"/>
                <w:bCs/>
                <w:sz w:val="20"/>
                <w:szCs w:val="20"/>
              </w:rPr>
              <w:t>Imagen del Programa</w:t>
            </w:r>
          </w:p>
        </w:tc>
        <w:tc>
          <w:tcPr>
            <w:tcW w:w="3083" w:type="dxa"/>
            <w:vMerge w:val="restart"/>
          </w:tcPr>
          <w:p w14:paraId="5A2C7F02" w14:textId="77777777" w:rsidR="00D51D18" w:rsidRPr="009B3F58" w:rsidRDefault="00D51D18" w:rsidP="00E62670">
            <w:pPr>
              <w:jc w:val="both"/>
              <w:rPr>
                <w:rFonts w:ascii="Times New Roman" w:hAnsi="Times New Roman" w:cs="Times New Roman"/>
                <w:sz w:val="20"/>
                <w:szCs w:val="20"/>
              </w:rPr>
            </w:pPr>
            <w:r w:rsidRPr="009B3F58">
              <w:rPr>
                <w:rFonts w:ascii="Times New Roman" w:hAnsi="Times New Roman" w:cs="Times New Roman"/>
                <w:sz w:val="20"/>
                <w:szCs w:val="20"/>
              </w:rPr>
              <w:t>¿Conoce los derechos de las Personas Adultas Mayores?</w:t>
            </w:r>
          </w:p>
        </w:tc>
        <w:tc>
          <w:tcPr>
            <w:tcW w:w="1537" w:type="dxa"/>
            <w:vMerge w:val="restart"/>
            <w:tcBorders>
              <w:right w:val="single" w:sz="4" w:space="0" w:color="auto"/>
            </w:tcBorders>
            <w:vAlign w:val="center"/>
          </w:tcPr>
          <w:p w14:paraId="78115314" w14:textId="77777777" w:rsidR="00D51D18" w:rsidRPr="009B3F58" w:rsidRDefault="00D51D18" w:rsidP="00D51D18">
            <w:pPr>
              <w:autoSpaceDE w:val="0"/>
              <w:autoSpaceDN w:val="0"/>
              <w:adjustRightInd w:val="0"/>
              <w:jc w:val="both"/>
              <w:rPr>
                <w:rFonts w:ascii="Times New Roman" w:hAnsi="Times New Roman" w:cs="Times New Roman"/>
                <w:bCs/>
                <w:sz w:val="20"/>
                <w:szCs w:val="20"/>
              </w:rPr>
            </w:pPr>
            <w:r w:rsidRPr="009B3F58">
              <w:rPr>
                <w:rFonts w:ascii="Times New Roman" w:hAnsi="Times New Roman" w:cs="Times New Roman"/>
                <w:bCs/>
                <w:sz w:val="20"/>
                <w:szCs w:val="20"/>
              </w:rPr>
              <w:t>Encuesta sobre el programa social apoyo a colectivos de personas adultas mayores Tlalpan 2016</w:t>
            </w:r>
          </w:p>
        </w:tc>
        <w:tc>
          <w:tcPr>
            <w:tcW w:w="1867" w:type="dxa"/>
            <w:tcBorders>
              <w:top w:val="single" w:sz="4" w:space="0" w:color="auto"/>
              <w:left w:val="single" w:sz="4" w:space="0" w:color="auto"/>
              <w:bottom w:val="nil"/>
              <w:right w:val="single" w:sz="4" w:space="0" w:color="auto"/>
            </w:tcBorders>
          </w:tcPr>
          <w:p w14:paraId="415E9D0E" w14:textId="7CCDE317" w:rsidR="00D51D18" w:rsidRPr="009B3F58" w:rsidRDefault="00D51D18" w:rsidP="00D51D18">
            <w:pPr>
              <w:jc w:val="both"/>
              <w:rPr>
                <w:rFonts w:ascii="Times New Roman" w:hAnsi="Times New Roman" w:cs="Times New Roman"/>
                <w:sz w:val="20"/>
                <w:szCs w:val="20"/>
              </w:rPr>
            </w:pPr>
            <w:r w:rsidRPr="009B3F58">
              <w:rPr>
                <w:rFonts w:ascii="Times New Roman" w:hAnsi="Times New Roman" w:cs="Times New Roman"/>
                <w:sz w:val="20"/>
                <w:szCs w:val="20"/>
              </w:rPr>
              <w:t>Ampliamente = 61%</w:t>
            </w:r>
          </w:p>
        </w:tc>
        <w:tc>
          <w:tcPr>
            <w:tcW w:w="1745" w:type="dxa"/>
            <w:vMerge w:val="restart"/>
            <w:tcBorders>
              <w:left w:val="single" w:sz="4" w:space="0" w:color="auto"/>
            </w:tcBorders>
          </w:tcPr>
          <w:p w14:paraId="65BBF6D4" w14:textId="77777777" w:rsidR="00D51D18" w:rsidRPr="009B3F58" w:rsidRDefault="00D51D18" w:rsidP="00E62670">
            <w:pPr>
              <w:autoSpaceDE w:val="0"/>
              <w:autoSpaceDN w:val="0"/>
              <w:adjustRightInd w:val="0"/>
              <w:jc w:val="both"/>
              <w:rPr>
                <w:rFonts w:ascii="Times New Roman" w:hAnsi="Times New Roman" w:cs="Times New Roman"/>
                <w:sz w:val="20"/>
                <w:szCs w:val="20"/>
              </w:rPr>
            </w:pPr>
            <w:r w:rsidRPr="009B3F58">
              <w:rPr>
                <w:rFonts w:ascii="Times New Roman" w:hAnsi="Times New Roman" w:cs="Times New Roman"/>
                <w:sz w:val="20"/>
                <w:szCs w:val="20"/>
              </w:rPr>
              <w:t>Es relevante que casi el 80 por ciento de las personas encuestadas manifieste conocer, sus derechos, sin embargo  es importante seguir difundiendo entre el resto de los participantes el  sus derechos tanto individuales como sociales.</w:t>
            </w:r>
          </w:p>
        </w:tc>
      </w:tr>
      <w:tr w:rsidR="00D51D18" w:rsidRPr="009B3F58" w14:paraId="7148F938" w14:textId="77777777" w:rsidTr="00D51D18">
        <w:trPr>
          <w:trHeight w:val="211"/>
        </w:trPr>
        <w:tc>
          <w:tcPr>
            <w:tcW w:w="1956" w:type="dxa"/>
            <w:vMerge/>
            <w:vAlign w:val="center"/>
          </w:tcPr>
          <w:p w14:paraId="61B36D2D" w14:textId="77777777" w:rsidR="00D51D18" w:rsidRPr="009B3F58" w:rsidRDefault="00D51D18" w:rsidP="00E62670">
            <w:pPr>
              <w:autoSpaceDE w:val="0"/>
              <w:autoSpaceDN w:val="0"/>
              <w:adjustRightInd w:val="0"/>
              <w:jc w:val="center"/>
              <w:rPr>
                <w:rFonts w:ascii="Times New Roman" w:hAnsi="Times New Roman" w:cs="Times New Roman"/>
                <w:bCs/>
                <w:sz w:val="20"/>
                <w:szCs w:val="20"/>
              </w:rPr>
            </w:pPr>
          </w:p>
        </w:tc>
        <w:tc>
          <w:tcPr>
            <w:tcW w:w="3083" w:type="dxa"/>
            <w:vMerge/>
          </w:tcPr>
          <w:p w14:paraId="3B704F4F" w14:textId="77777777" w:rsidR="00D51D18" w:rsidRPr="009B3F58" w:rsidRDefault="00D51D18" w:rsidP="00E62670">
            <w:pPr>
              <w:jc w:val="both"/>
              <w:rPr>
                <w:rFonts w:ascii="Times New Roman" w:hAnsi="Times New Roman" w:cs="Times New Roman"/>
                <w:sz w:val="20"/>
                <w:szCs w:val="20"/>
              </w:rPr>
            </w:pPr>
          </w:p>
        </w:tc>
        <w:tc>
          <w:tcPr>
            <w:tcW w:w="1537" w:type="dxa"/>
            <w:vMerge/>
            <w:tcBorders>
              <w:right w:val="single" w:sz="4" w:space="0" w:color="auto"/>
            </w:tcBorders>
            <w:vAlign w:val="center"/>
          </w:tcPr>
          <w:p w14:paraId="5E9F5C1E" w14:textId="77777777" w:rsidR="00D51D18" w:rsidRPr="009B3F58" w:rsidRDefault="00D51D18" w:rsidP="00D51D18">
            <w:pPr>
              <w:autoSpaceDE w:val="0"/>
              <w:autoSpaceDN w:val="0"/>
              <w:adjustRightInd w:val="0"/>
              <w:jc w:val="both"/>
              <w:rPr>
                <w:rFonts w:ascii="Times New Roman" w:hAnsi="Times New Roman" w:cs="Times New Roman"/>
                <w:bCs/>
                <w:sz w:val="20"/>
                <w:szCs w:val="20"/>
              </w:rPr>
            </w:pPr>
          </w:p>
        </w:tc>
        <w:tc>
          <w:tcPr>
            <w:tcW w:w="1867" w:type="dxa"/>
            <w:tcBorders>
              <w:top w:val="nil"/>
              <w:left w:val="single" w:sz="4" w:space="0" w:color="auto"/>
              <w:bottom w:val="nil"/>
              <w:right w:val="single" w:sz="4" w:space="0" w:color="auto"/>
            </w:tcBorders>
          </w:tcPr>
          <w:p w14:paraId="229DE39C" w14:textId="060B5882" w:rsidR="00D51D18" w:rsidRPr="009B3F58" w:rsidRDefault="00D51D18" w:rsidP="00D51D18">
            <w:pPr>
              <w:jc w:val="both"/>
              <w:rPr>
                <w:rFonts w:ascii="Times New Roman" w:hAnsi="Times New Roman" w:cs="Times New Roman"/>
                <w:sz w:val="20"/>
                <w:szCs w:val="20"/>
              </w:rPr>
            </w:pPr>
            <w:r w:rsidRPr="009B3F58">
              <w:rPr>
                <w:rFonts w:ascii="Times New Roman" w:hAnsi="Times New Roman" w:cs="Times New Roman"/>
                <w:sz w:val="20"/>
                <w:szCs w:val="20"/>
              </w:rPr>
              <w:t>Conoce algunos = 17%</w:t>
            </w:r>
          </w:p>
        </w:tc>
        <w:tc>
          <w:tcPr>
            <w:tcW w:w="1745" w:type="dxa"/>
            <w:vMerge/>
            <w:tcBorders>
              <w:left w:val="single" w:sz="4" w:space="0" w:color="auto"/>
            </w:tcBorders>
          </w:tcPr>
          <w:p w14:paraId="1E31A30D" w14:textId="77777777" w:rsidR="00D51D18" w:rsidRPr="009B3F58" w:rsidRDefault="00D51D18" w:rsidP="00E62670">
            <w:pPr>
              <w:autoSpaceDE w:val="0"/>
              <w:autoSpaceDN w:val="0"/>
              <w:adjustRightInd w:val="0"/>
              <w:jc w:val="both"/>
              <w:rPr>
                <w:rFonts w:ascii="Times New Roman" w:hAnsi="Times New Roman" w:cs="Times New Roman"/>
                <w:sz w:val="20"/>
                <w:szCs w:val="20"/>
              </w:rPr>
            </w:pPr>
          </w:p>
        </w:tc>
      </w:tr>
      <w:tr w:rsidR="00D51D18" w:rsidRPr="009B3F58" w14:paraId="4F7CABDD" w14:textId="77777777" w:rsidTr="00D51D18">
        <w:trPr>
          <w:trHeight w:val="211"/>
        </w:trPr>
        <w:tc>
          <w:tcPr>
            <w:tcW w:w="1956" w:type="dxa"/>
            <w:vMerge/>
            <w:vAlign w:val="center"/>
          </w:tcPr>
          <w:p w14:paraId="178DCED6" w14:textId="77777777" w:rsidR="00D51D18" w:rsidRPr="009B3F58" w:rsidRDefault="00D51D18" w:rsidP="00E62670">
            <w:pPr>
              <w:autoSpaceDE w:val="0"/>
              <w:autoSpaceDN w:val="0"/>
              <w:adjustRightInd w:val="0"/>
              <w:jc w:val="center"/>
              <w:rPr>
                <w:rFonts w:ascii="Times New Roman" w:hAnsi="Times New Roman" w:cs="Times New Roman"/>
                <w:bCs/>
                <w:sz w:val="20"/>
                <w:szCs w:val="20"/>
              </w:rPr>
            </w:pPr>
          </w:p>
        </w:tc>
        <w:tc>
          <w:tcPr>
            <w:tcW w:w="3083" w:type="dxa"/>
            <w:vMerge/>
          </w:tcPr>
          <w:p w14:paraId="36449407" w14:textId="77777777" w:rsidR="00D51D18" w:rsidRPr="009B3F58" w:rsidRDefault="00D51D18" w:rsidP="00E62670">
            <w:pPr>
              <w:jc w:val="both"/>
              <w:rPr>
                <w:rFonts w:ascii="Times New Roman" w:hAnsi="Times New Roman" w:cs="Times New Roman"/>
                <w:sz w:val="20"/>
                <w:szCs w:val="20"/>
              </w:rPr>
            </w:pPr>
          </w:p>
        </w:tc>
        <w:tc>
          <w:tcPr>
            <w:tcW w:w="1537" w:type="dxa"/>
            <w:vMerge/>
            <w:tcBorders>
              <w:right w:val="single" w:sz="4" w:space="0" w:color="auto"/>
            </w:tcBorders>
            <w:vAlign w:val="center"/>
          </w:tcPr>
          <w:p w14:paraId="7FEF916D" w14:textId="77777777" w:rsidR="00D51D18" w:rsidRPr="009B3F58" w:rsidRDefault="00D51D18" w:rsidP="00D51D18">
            <w:pPr>
              <w:autoSpaceDE w:val="0"/>
              <w:autoSpaceDN w:val="0"/>
              <w:adjustRightInd w:val="0"/>
              <w:jc w:val="both"/>
              <w:rPr>
                <w:rFonts w:ascii="Times New Roman" w:hAnsi="Times New Roman" w:cs="Times New Roman"/>
                <w:bCs/>
                <w:sz w:val="20"/>
                <w:szCs w:val="20"/>
              </w:rPr>
            </w:pPr>
          </w:p>
        </w:tc>
        <w:tc>
          <w:tcPr>
            <w:tcW w:w="1867" w:type="dxa"/>
            <w:tcBorders>
              <w:top w:val="nil"/>
              <w:left w:val="single" w:sz="4" w:space="0" w:color="auto"/>
              <w:bottom w:val="single" w:sz="4" w:space="0" w:color="auto"/>
              <w:right w:val="single" w:sz="4" w:space="0" w:color="auto"/>
            </w:tcBorders>
          </w:tcPr>
          <w:p w14:paraId="24AB0E57" w14:textId="2FD1807F" w:rsidR="00D51D18" w:rsidRPr="009B3F58" w:rsidRDefault="00D51D18" w:rsidP="00D51D18">
            <w:pPr>
              <w:jc w:val="both"/>
              <w:rPr>
                <w:rFonts w:ascii="Times New Roman" w:hAnsi="Times New Roman" w:cs="Times New Roman"/>
                <w:sz w:val="20"/>
                <w:szCs w:val="20"/>
              </w:rPr>
            </w:pPr>
            <w:r w:rsidRPr="009B3F58">
              <w:rPr>
                <w:rFonts w:ascii="Times New Roman" w:hAnsi="Times New Roman" w:cs="Times New Roman"/>
                <w:sz w:val="20"/>
                <w:szCs w:val="20"/>
              </w:rPr>
              <w:t>Los desconoce = 22 %</w:t>
            </w:r>
          </w:p>
        </w:tc>
        <w:tc>
          <w:tcPr>
            <w:tcW w:w="1745" w:type="dxa"/>
            <w:vMerge/>
            <w:tcBorders>
              <w:left w:val="single" w:sz="4" w:space="0" w:color="auto"/>
            </w:tcBorders>
          </w:tcPr>
          <w:p w14:paraId="5151F04D" w14:textId="77777777" w:rsidR="00D51D18" w:rsidRPr="009B3F58" w:rsidRDefault="00D51D18" w:rsidP="00E62670">
            <w:pPr>
              <w:autoSpaceDE w:val="0"/>
              <w:autoSpaceDN w:val="0"/>
              <w:adjustRightInd w:val="0"/>
              <w:jc w:val="both"/>
              <w:rPr>
                <w:rFonts w:ascii="Times New Roman" w:hAnsi="Times New Roman" w:cs="Times New Roman"/>
                <w:sz w:val="20"/>
                <w:szCs w:val="20"/>
              </w:rPr>
            </w:pPr>
          </w:p>
        </w:tc>
      </w:tr>
      <w:tr w:rsidR="00D51D18" w:rsidRPr="009B3F58" w14:paraId="1DF26522" w14:textId="77777777" w:rsidTr="00D51D18">
        <w:trPr>
          <w:trHeight w:val="212"/>
        </w:trPr>
        <w:tc>
          <w:tcPr>
            <w:tcW w:w="1956" w:type="dxa"/>
            <w:vMerge/>
          </w:tcPr>
          <w:p w14:paraId="4B8A3264" w14:textId="77777777" w:rsidR="00D51D18" w:rsidRPr="009B3F58" w:rsidRDefault="00D51D18" w:rsidP="00E62670">
            <w:pPr>
              <w:autoSpaceDE w:val="0"/>
              <w:autoSpaceDN w:val="0"/>
              <w:adjustRightInd w:val="0"/>
              <w:jc w:val="both"/>
              <w:rPr>
                <w:rFonts w:ascii="Times New Roman" w:hAnsi="Times New Roman" w:cs="Times New Roman"/>
                <w:bCs/>
                <w:sz w:val="20"/>
                <w:szCs w:val="20"/>
              </w:rPr>
            </w:pPr>
          </w:p>
        </w:tc>
        <w:tc>
          <w:tcPr>
            <w:tcW w:w="3083" w:type="dxa"/>
            <w:vMerge w:val="restart"/>
          </w:tcPr>
          <w:p w14:paraId="0FBC0185" w14:textId="77777777" w:rsidR="00D51D18" w:rsidRPr="009B3F58" w:rsidRDefault="00D51D18" w:rsidP="00E62670">
            <w:pPr>
              <w:jc w:val="both"/>
              <w:rPr>
                <w:rFonts w:ascii="Times New Roman" w:hAnsi="Times New Roman" w:cs="Times New Roman"/>
                <w:sz w:val="20"/>
                <w:szCs w:val="20"/>
              </w:rPr>
            </w:pPr>
            <w:r w:rsidRPr="009B3F58">
              <w:rPr>
                <w:rFonts w:ascii="Times New Roman" w:hAnsi="Times New Roman" w:cs="Times New Roman"/>
                <w:sz w:val="20"/>
                <w:szCs w:val="20"/>
              </w:rPr>
              <w:t>¿Piensa usted que dentro de su colectivo se ejercen sus derechos sociales?</w:t>
            </w:r>
          </w:p>
        </w:tc>
        <w:tc>
          <w:tcPr>
            <w:tcW w:w="1537" w:type="dxa"/>
            <w:vMerge/>
            <w:tcBorders>
              <w:right w:val="single" w:sz="4" w:space="0" w:color="auto"/>
            </w:tcBorders>
          </w:tcPr>
          <w:p w14:paraId="3A9300F7" w14:textId="77777777" w:rsidR="00D51D18" w:rsidRPr="009B3F58" w:rsidRDefault="00D51D18" w:rsidP="00D51D18">
            <w:pPr>
              <w:autoSpaceDE w:val="0"/>
              <w:autoSpaceDN w:val="0"/>
              <w:adjustRightInd w:val="0"/>
              <w:jc w:val="both"/>
              <w:rPr>
                <w:rFonts w:ascii="Times New Roman" w:hAnsi="Times New Roman" w:cs="Times New Roman"/>
                <w:bCs/>
                <w:sz w:val="20"/>
                <w:szCs w:val="20"/>
              </w:rPr>
            </w:pPr>
          </w:p>
        </w:tc>
        <w:tc>
          <w:tcPr>
            <w:tcW w:w="1867" w:type="dxa"/>
            <w:tcBorders>
              <w:top w:val="single" w:sz="4" w:space="0" w:color="auto"/>
              <w:left w:val="single" w:sz="4" w:space="0" w:color="auto"/>
              <w:bottom w:val="nil"/>
              <w:right w:val="single" w:sz="4" w:space="0" w:color="auto"/>
            </w:tcBorders>
          </w:tcPr>
          <w:p w14:paraId="67C97816" w14:textId="5DEE1C7B" w:rsidR="00D51D18" w:rsidRPr="009B3F58" w:rsidRDefault="00D51D18" w:rsidP="00D51D18">
            <w:pPr>
              <w:jc w:val="both"/>
              <w:rPr>
                <w:rFonts w:ascii="Times New Roman" w:hAnsi="Times New Roman" w:cs="Times New Roman"/>
                <w:sz w:val="20"/>
                <w:szCs w:val="20"/>
              </w:rPr>
            </w:pPr>
            <w:r w:rsidRPr="009B3F58">
              <w:rPr>
                <w:rFonts w:ascii="Times New Roman" w:hAnsi="Times New Roman" w:cs="Times New Roman"/>
                <w:sz w:val="20"/>
                <w:szCs w:val="20"/>
              </w:rPr>
              <w:t xml:space="preserve">Nunca = 4% </w:t>
            </w:r>
          </w:p>
        </w:tc>
        <w:tc>
          <w:tcPr>
            <w:tcW w:w="1745" w:type="dxa"/>
            <w:vMerge/>
            <w:tcBorders>
              <w:left w:val="single" w:sz="4" w:space="0" w:color="auto"/>
            </w:tcBorders>
          </w:tcPr>
          <w:p w14:paraId="3710E372" w14:textId="77777777" w:rsidR="00D51D18" w:rsidRPr="009B3F58" w:rsidRDefault="00D51D18" w:rsidP="00E62670">
            <w:pPr>
              <w:autoSpaceDE w:val="0"/>
              <w:autoSpaceDN w:val="0"/>
              <w:adjustRightInd w:val="0"/>
              <w:jc w:val="both"/>
              <w:rPr>
                <w:rFonts w:ascii="Times New Roman" w:hAnsi="Times New Roman" w:cs="Times New Roman"/>
                <w:bCs/>
                <w:sz w:val="20"/>
                <w:szCs w:val="20"/>
              </w:rPr>
            </w:pPr>
          </w:p>
        </w:tc>
      </w:tr>
      <w:tr w:rsidR="00D51D18" w:rsidRPr="009B3F58" w14:paraId="68208BC8" w14:textId="77777777" w:rsidTr="00D51D18">
        <w:trPr>
          <w:trHeight w:val="211"/>
        </w:trPr>
        <w:tc>
          <w:tcPr>
            <w:tcW w:w="1956" w:type="dxa"/>
            <w:vMerge/>
          </w:tcPr>
          <w:p w14:paraId="0DC7820F" w14:textId="77777777" w:rsidR="00D51D18" w:rsidRPr="009B3F58" w:rsidRDefault="00D51D18" w:rsidP="00E62670">
            <w:pPr>
              <w:autoSpaceDE w:val="0"/>
              <w:autoSpaceDN w:val="0"/>
              <w:adjustRightInd w:val="0"/>
              <w:jc w:val="both"/>
              <w:rPr>
                <w:rFonts w:ascii="Times New Roman" w:hAnsi="Times New Roman" w:cs="Times New Roman"/>
                <w:bCs/>
                <w:sz w:val="20"/>
                <w:szCs w:val="20"/>
              </w:rPr>
            </w:pPr>
          </w:p>
        </w:tc>
        <w:tc>
          <w:tcPr>
            <w:tcW w:w="3083" w:type="dxa"/>
            <w:vMerge/>
          </w:tcPr>
          <w:p w14:paraId="39D52894" w14:textId="77777777" w:rsidR="00D51D18" w:rsidRPr="009B3F58" w:rsidRDefault="00D51D18" w:rsidP="00E62670">
            <w:pPr>
              <w:jc w:val="both"/>
              <w:rPr>
                <w:rFonts w:ascii="Times New Roman" w:hAnsi="Times New Roman" w:cs="Times New Roman"/>
                <w:sz w:val="20"/>
                <w:szCs w:val="20"/>
              </w:rPr>
            </w:pPr>
          </w:p>
        </w:tc>
        <w:tc>
          <w:tcPr>
            <w:tcW w:w="1537" w:type="dxa"/>
            <w:vMerge/>
            <w:tcBorders>
              <w:right w:val="single" w:sz="4" w:space="0" w:color="auto"/>
            </w:tcBorders>
          </w:tcPr>
          <w:p w14:paraId="41829945" w14:textId="77777777" w:rsidR="00D51D18" w:rsidRPr="009B3F58" w:rsidRDefault="00D51D18" w:rsidP="00D51D18">
            <w:pPr>
              <w:autoSpaceDE w:val="0"/>
              <w:autoSpaceDN w:val="0"/>
              <w:adjustRightInd w:val="0"/>
              <w:jc w:val="both"/>
              <w:rPr>
                <w:rFonts w:ascii="Times New Roman" w:hAnsi="Times New Roman" w:cs="Times New Roman"/>
                <w:bCs/>
                <w:sz w:val="20"/>
                <w:szCs w:val="20"/>
              </w:rPr>
            </w:pPr>
          </w:p>
        </w:tc>
        <w:tc>
          <w:tcPr>
            <w:tcW w:w="1867" w:type="dxa"/>
            <w:tcBorders>
              <w:top w:val="nil"/>
              <w:left w:val="single" w:sz="4" w:space="0" w:color="auto"/>
              <w:bottom w:val="nil"/>
              <w:right w:val="single" w:sz="4" w:space="0" w:color="auto"/>
            </w:tcBorders>
          </w:tcPr>
          <w:p w14:paraId="4A3ECE4C" w14:textId="7550A30B" w:rsidR="00D51D18" w:rsidRPr="009B3F58" w:rsidRDefault="00D51D18" w:rsidP="00D51D18">
            <w:pPr>
              <w:jc w:val="both"/>
              <w:rPr>
                <w:rFonts w:ascii="Times New Roman" w:hAnsi="Times New Roman" w:cs="Times New Roman"/>
                <w:sz w:val="20"/>
                <w:szCs w:val="20"/>
              </w:rPr>
            </w:pPr>
            <w:r w:rsidRPr="009B3F58">
              <w:rPr>
                <w:rFonts w:ascii="Times New Roman" w:hAnsi="Times New Roman" w:cs="Times New Roman"/>
                <w:sz w:val="20"/>
                <w:szCs w:val="20"/>
              </w:rPr>
              <w:t>Ocasionalmente = 27%</w:t>
            </w:r>
          </w:p>
        </w:tc>
        <w:tc>
          <w:tcPr>
            <w:tcW w:w="1745" w:type="dxa"/>
            <w:vMerge/>
            <w:tcBorders>
              <w:left w:val="single" w:sz="4" w:space="0" w:color="auto"/>
            </w:tcBorders>
          </w:tcPr>
          <w:p w14:paraId="667D1877" w14:textId="77777777" w:rsidR="00D51D18" w:rsidRPr="009B3F58" w:rsidRDefault="00D51D18" w:rsidP="00E62670">
            <w:pPr>
              <w:autoSpaceDE w:val="0"/>
              <w:autoSpaceDN w:val="0"/>
              <w:adjustRightInd w:val="0"/>
              <w:jc w:val="both"/>
              <w:rPr>
                <w:rFonts w:ascii="Times New Roman" w:hAnsi="Times New Roman" w:cs="Times New Roman"/>
                <w:bCs/>
                <w:sz w:val="20"/>
                <w:szCs w:val="20"/>
              </w:rPr>
            </w:pPr>
          </w:p>
        </w:tc>
      </w:tr>
      <w:tr w:rsidR="00D51D18" w:rsidRPr="009B3F58" w14:paraId="24CD84B0" w14:textId="77777777" w:rsidTr="00D51D18">
        <w:trPr>
          <w:trHeight w:val="211"/>
        </w:trPr>
        <w:tc>
          <w:tcPr>
            <w:tcW w:w="1956" w:type="dxa"/>
            <w:vMerge/>
          </w:tcPr>
          <w:p w14:paraId="439F6FD7" w14:textId="77777777" w:rsidR="00D51D18" w:rsidRPr="009B3F58" w:rsidRDefault="00D51D18" w:rsidP="00E62670">
            <w:pPr>
              <w:autoSpaceDE w:val="0"/>
              <w:autoSpaceDN w:val="0"/>
              <w:adjustRightInd w:val="0"/>
              <w:jc w:val="both"/>
              <w:rPr>
                <w:rFonts w:ascii="Times New Roman" w:hAnsi="Times New Roman" w:cs="Times New Roman"/>
                <w:bCs/>
                <w:sz w:val="20"/>
                <w:szCs w:val="20"/>
              </w:rPr>
            </w:pPr>
          </w:p>
        </w:tc>
        <w:tc>
          <w:tcPr>
            <w:tcW w:w="3083" w:type="dxa"/>
            <w:vMerge/>
          </w:tcPr>
          <w:p w14:paraId="5692726E" w14:textId="77777777" w:rsidR="00D51D18" w:rsidRPr="009B3F58" w:rsidRDefault="00D51D18" w:rsidP="00E62670">
            <w:pPr>
              <w:jc w:val="both"/>
              <w:rPr>
                <w:rFonts w:ascii="Times New Roman" w:hAnsi="Times New Roman" w:cs="Times New Roman"/>
                <w:sz w:val="20"/>
                <w:szCs w:val="20"/>
              </w:rPr>
            </w:pPr>
          </w:p>
        </w:tc>
        <w:tc>
          <w:tcPr>
            <w:tcW w:w="1537" w:type="dxa"/>
            <w:vMerge/>
            <w:tcBorders>
              <w:right w:val="single" w:sz="4" w:space="0" w:color="auto"/>
            </w:tcBorders>
          </w:tcPr>
          <w:p w14:paraId="4B3CD24F" w14:textId="77777777" w:rsidR="00D51D18" w:rsidRPr="009B3F58" w:rsidRDefault="00D51D18" w:rsidP="00D51D18">
            <w:pPr>
              <w:autoSpaceDE w:val="0"/>
              <w:autoSpaceDN w:val="0"/>
              <w:adjustRightInd w:val="0"/>
              <w:jc w:val="both"/>
              <w:rPr>
                <w:rFonts w:ascii="Times New Roman" w:hAnsi="Times New Roman" w:cs="Times New Roman"/>
                <w:bCs/>
                <w:sz w:val="20"/>
                <w:szCs w:val="20"/>
              </w:rPr>
            </w:pPr>
          </w:p>
        </w:tc>
        <w:tc>
          <w:tcPr>
            <w:tcW w:w="1867" w:type="dxa"/>
            <w:tcBorders>
              <w:top w:val="nil"/>
              <w:left w:val="single" w:sz="4" w:space="0" w:color="auto"/>
              <w:bottom w:val="single" w:sz="4" w:space="0" w:color="auto"/>
              <w:right w:val="single" w:sz="4" w:space="0" w:color="auto"/>
            </w:tcBorders>
          </w:tcPr>
          <w:p w14:paraId="775CED33" w14:textId="2766979D" w:rsidR="00D51D18" w:rsidRPr="009B3F58" w:rsidRDefault="00D51D18" w:rsidP="00D51D18">
            <w:pPr>
              <w:jc w:val="both"/>
              <w:rPr>
                <w:rFonts w:ascii="Times New Roman" w:hAnsi="Times New Roman" w:cs="Times New Roman"/>
                <w:sz w:val="20"/>
                <w:szCs w:val="20"/>
              </w:rPr>
            </w:pPr>
            <w:r w:rsidRPr="009B3F58">
              <w:rPr>
                <w:rFonts w:ascii="Times New Roman" w:hAnsi="Times New Roman" w:cs="Times New Roman"/>
                <w:sz w:val="20"/>
                <w:szCs w:val="20"/>
              </w:rPr>
              <w:t>Siempre = 69%</w:t>
            </w:r>
          </w:p>
        </w:tc>
        <w:tc>
          <w:tcPr>
            <w:tcW w:w="1745" w:type="dxa"/>
            <w:vMerge/>
            <w:tcBorders>
              <w:left w:val="single" w:sz="4" w:space="0" w:color="auto"/>
            </w:tcBorders>
          </w:tcPr>
          <w:p w14:paraId="4304A8D3" w14:textId="77777777" w:rsidR="00D51D18" w:rsidRPr="009B3F58" w:rsidRDefault="00D51D18" w:rsidP="00E62670">
            <w:pPr>
              <w:autoSpaceDE w:val="0"/>
              <w:autoSpaceDN w:val="0"/>
              <w:adjustRightInd w:val="0"/>
              <w:jc w:val="both"/>
              <w:rPr>
                <w:rFonts w:ascii="Times New Roman" w:hAnsi="Times New Roman" w:cs="Times New Roman"/>
                <w:bCs/>
                <w:sz w:val="20"/>
                <w:szCs w:val="20"/>
              </w:rPr>
            </w:pPr>
          </w:p>
        </w:tc>
      </w:tr>
      <w:tr w:rsidR="00D51D18" w:rsidRPr="009B3F58" w14:paraId="3FF57DE4" w14:textId="77777777" w:rsidTr="00D51D18">
        <w:trPr>
          <w:trHeight w:val="320"/>
        </w:trPr>
        <w:tc>
          <w:tcPr>
            <w:tcW w:w="1956" w:type="dxa"/>
            <w:vMerge/>
          </w:tcPr>
          <w:p w14:paraId="771E7F39" w14:textId="77777777" w:rsidR="00D51D18" w:rsidRPr="009B3F58" w:rsidRDefault="00D51D18" w:rsidP="00E62670">
            <w:pPr>
              <w:autoSpaceDE w:val="0"/>
              <w:autoSpaceDN w:val="0"/>
              <w:adjustRightInd w:val="0"/>
              <w:jc w:val="both"/>
              <w:rPr>
                <w:rFonts w:ascii="Times New Roman" w:hAnsi="Times New Roman" w:cs="Times New Roman"/>
                <w:bCs/>
                <w:sz w:val="20"/>
                <w:szCs w:val="20"/>
              </w:rPr>
            </w:pPr>
          </w:p>
        </w:tc>
        <w:tc>
          <w:tcPr>
            <w:tcW w:w="3083" w:type="dxa"/>
            <w:vMerge w:val="restart"/>
          </w:tcPr>
          <w:p w14:paraId="68039E8C" w14:textId="77777777" w:rsidR="00D51D18" w:rsidRPr="009B3F58" w:rsidRDefault="00D51D18" w:rsidP="00E62670">
            <w:pPr>
              <w:jc w:val="both"/>
              <w:rPr>
                <w:rFonts w:ascii="Times New Roman" w:hAnsi="Times New Roman" w:cs="Times New Roman"/>
                <w:bCs/>
                <w:sz w:val="20"/>
                <w:szCs w:val="20"/>
              </w:rPr>
            </w:pPr>
            <w:r w:rsidRPr="009B3F58">
              <w:rPr>
                <w:rFonts w:ascii="Times New Roman" w:hAnsi="Times New Roman" w:cs="Times New Roman"/>
                <w:sz w:val="20"/>
                <w:szCs w:val="20"/>
              </w:rPr>
              <w:t>¿Siente que en alguna ocasión le han sido violentados sus Derechos?</w:t>
            </w:r>
          </w:p>
        </w:tc>
        <w:tc>
          <w:tcPr>
            <w:tcW w:w="1537" w:type="dxa"/>
            <w:vMerge/>
            <w:tcBorders>
              <w:right w:val="single" w:sz="4" w:space="0" w:color="auto"/>
            </w:tcBorders>
          </w:tcPr>
          <w:p w14:paraId="6DE64FD3" w14:textId="77777777" w:rsidR="00D51D18" w:rsidRPr="009B3F58" w:rsidRDefault="00D51D18" w:rsidP="00D51D18">
            <w:pPr>
              <w:autoSpaceDE w:val="0"/>
              <w:autoSpaceDN w:val="0"/>
              <w:adjustRightInd w:val="0"/>
              <w:jc w:val="both"/>
              <w:rPr>
                <w:rFonts w:ascii="Times New Roman" w:hAnsi="Times New Roman" w:cs="Times New Roman"/>
                <w:bCs/>
                <w:sz w:val="20"/>
                <w:szCs w:val="20"/>
              </w:rPr>
            </w:pPr>
          </w:p>
        </w:tc>
        <w:tc>
          <w:tcPr>
            <w:tcW w:w="1867" w:type="dxa"/>
            <w:tcBorders>
              <w:top w:val="single" w:sz="4" w:space="0" w:color="auto"/>
              <w:left w:val="single" w:sz="4" w:space="0" w:color="auto"/>
              <w:bottom w:val="nil"/>
              <w:right w:val="single" w:sz="4" w:space="0" w:color="auto"/>
            </w:tcBorders>
          </w:tcPr>
          <w:p w14:paraId="5D0C6F95" w14:textId="2276F4DD" w:rsidR="00D51D18" w:rsidRPr="009B3F58" w:rsidRDefault="00D51D18" w:rsidP="00D51D18">
            <w:pPr>
              <w:jc w:val="both"/>
              <w:rPr>
                <w:rFonts w:ascii="Times New Roman" w:hAnsi="Times New Roman" w:cs="Times New Roman"/>
                <w:bCs/>
                <w:sz w:val="20"/>
                <w:szCs w:val="20"/>
              </w:rPr>
            </w:pPr>
            <w:r w:rsidRPr="009B3F58">
              <w:rPr>
                <w:rFonts w:ascii="Times New Roman" w:hAnsi="Times New Roman" w:cs="Times New Roman"/>
                <w:sz w:val="20"/>
                <w:szCs w:val="20"/>
              </w:rPr>
              <w:t>Siempre son violentados = 4%</w:t>
            </w:r>
          </w:p>
        </w:tc>
        <w:tc>
          <w:tcPr>
            <w:tcW w:w="1745" w:type="dxa"/>
            <w:vMerge/>
            <w:tcBorders>
              <w:left w:val="single" w:sz="4" w:space="0" w:color="auto"/>
            </w:tcBorders>
          </w:tcPr>
          <w:p w14:paraId="41219247" w14:textId="77777777" w:rsidR="00D51D18" w:rsidRPr="009B3F58" w:rsidRDefault="00D51D18" w:rsidP="00E62670">
            <w:pPr>
              <w:autoSpaceDE w:val="0"/>
              <w:autoSpaceDN w:val="0"/>
              <w:adjustRightInd w:val="0"/>
              <w:jc w:val="both"/>
              <w:rPr>
                <w:rFonts w:ascii="Times New Roman" w:hAnsi="Times New Roman" w:cs="Times New Roman"/>
                <w:bCs/>
                <w:sz w:val="20"/>
                <w:szCs w:val="20"/>
              </w:rPr>
            </w:pPr>
          </w:p>
        </w:tc>
      </w:tr>
      <w:tr w:rsidR="00D51D18" w:rsidRPr="009B3F58" w14:paraId="6421E782" w14:textId="77777777" w:rsidTr="00D51D18">
        <w:trPr>
          <w:trHeight w:val="318"/>
        </w:trPr>
        <w:tc>
          <w:tcPr>
            <w:tcW w:w="1956" w:type="dxa"/>
            <w:vMerge/>
          </w:tcPr>
          <w:p w14:paraId="00781ED9" w14:textId="77777777" w:rsidR="00D51D18" w:rsidRPr="009B3F58" w:rsidRDefault="00D51D18" w:rsidP="00E62670">
            <w:pPr>
              <w:autoSpaceDE w:val="0"/>
              <w:autoSpaceDN w:val="0"/>
              <w:adjustRightInd w:val="0"/>
              <w:jc w:val="both"/>
              <w:rPr>
                <w:rFonts w:ascii="Times New Roman" w:hAnsi="Times New Roman" w:cs="Times New Roman"/>
                <w:bCs/>
                <w:sz w:val="20"/>
                <w:szCs w:val="20"/>
              </w:rPr>
            </w:pPr>
          </w:p>
        </w:tc>
        <w:tc>
          <w:tcPr>
            <w:tcW w:w="3083" w:type="dxa"/>
            <w:vMerge/>
          </w:tcPr>
          <w:p w14:paraId="1B442D25" w14:textId="77777777" w:rsidR="00D51D18" w:rsidRPr="009B3F58" w:rsidRDefault="00D51D18" w:rsidP="00E62670">
            <w:pPr>
              <w:jc w:val="both"/>
              <w:rPr>
                <w:rFonts w:ascii="Times New Roman" w:hAnsi="Times New Roman" w:cs="Times New Roman"/>
                <w:sz w:val="20"/>
                <w:szCs w:val="20"/>
              </w:rPr>
            </w:pPr>
          </w:p>
        </w:tc>
        <w:tc>
          <w:tcPr>
            <w:tcW w:w="1537" w:type="dxa"/>
            <w:vMerge/>
            <w:tcBorders>
              <w:right w:val="single" w:sz="4" w:space="0" w:color="auto"/>
            </w:tcBorders>
          </w:tcPr>
          <w:p w14:paraId="2184B4C5" w14:textId="77777777" w:rsidR="00D51D18" w:rsidRPr="009B3F58" w:rsidRDefault="00D51D18" w:rsidP="00D51D18">
            <w:pPr>
              <w:autoSpaceDE w:val="0"/>
              <w:autoSpaceDN w:val="0"/>
              <w:adjustRightInd w:val="0"/>
              <w:jc w:val="both"/>
              <w:rPr>
                <w:rFonts w:ascii="Times New Roman" w:hAnsi="Times New Roman" w:cs="Times New Roman"/>
                <w:bCs/>
                <w:sz w:val="20"/>
                <w:szCs w:val="20"/>
              </w:rPr>
            </w:pPr>
          </w:p>
        </w:tc>
        <w:tc>
          <w:tcPr>
            <w:tcW w:w="1867" w:type="dxa"/>
            <w:tcBorders>
              <w:top w:val="nil"/>
              <w:left w:val="single" w:sz="4" w:space="0" w:color="auto"/>
              <w:bottom w:val="nil"/>
              <w:right w:val="single" w:sz="4" w:space="0" w:color="auto"/>
            </w:tcBorders>
          </w:tcPr>
          <w:p w14:paraId="7B179DC0" w14:textId="23C3C3CC" w:rsidR="00D51D18" w:rsidRPr="009B3F58" w:rsidRDefault="00D51D18" w:rsidP="00D51D18">
            <w:pPr>
              <w:jc w:val="both"/>
              <w:rPr>
                <w:rFonts w:ascii="Times New Roman" w:hAnsi="Times New Roman" w:cs="Times New Roman"/>
                <w:sz w:val="20"/>
                <w:szCs w:val="20"/>
              </w:rPr>
            </w:pPr>
            <w:r w:rsidRPr="009B3F58">
              <w:rPr>
                <w:rFonts w:ascii="Times New Roman" w:hAnsi="Times New Roman" w:cs="Times New Roman"/>
                <w:sz w:val="20"/>
                <w:szCs w:val="20"/>
              </w:rPr>
              <w:t>Ocasionalmente  = 30%</w:t>
            </w:r>
          </w:p>
        </w:tc>
        <w:tc>
          <w:tcPr>
            <w:tcW w:w="1745" w:type="dxa"/>
            <w:vMerge/>
            <w:tcBorders>
              <w:left w:val="single" w:sz="4" w:space="0" w:color="auto"/>
            </w:tcBorders>
          </w:tcPr>
          <w:p w14:paraId="540BCF70" w14:textId="77777777" w:rsidR="00D51D18" w:rsidRPr="009B3F58" w:rsidRDefault="00D51D18" w:rsidP="00E62670">
            <w:pPr>
              <w:autoSpaceDE w:val="0"/>
              <w:autoSpaceDN w:val="0"/>
              <w:adjustRightInd w:val="0"/>
              <w:jc w:val="both"/>
              <w:rPr>
                <w:rFonts w:ascii="Times New Roman" w:hAnsi="Times New Roman" w:cs="Times New Roman"/>
                <w:bCs/>
                <w:sz w:val="20"/>
                <w:szCs w:val="20"/>
              </w:rPr>
            </w:pPr>
          </w:p>
        </w:tc>
      </w:tr>
      <w:tr w:rsidR="00D51D18" w:rsidRPr="009B3F58" w14:paraId="5735B77F" w14:textId="77777777" w:rsidTr="00D51D18">
        <w:trPr>
          <w:trHeight w:val="318"/>
        </w:trPr>
        <w:tc>
          <w:tcPr>
            <w:tcW w:w="1956" w:type="dxa"/>
            <w:vMerge/>
          </w:tcPr>
          <w:p w14:paraId="03BB4EAE" w14:textId="77777777" w:rsidR="00D51D18" w:rsidRPr="009B3F58" w:rsidRDefault="00D51D18" w:rsidP="00E62670">
            <w:pPr>
              <w:autoSpaceDE w:val="0"/>
              <w:autoSpaceDN w:val="0"/>
              <w:adjustRightInd w:val="0"/>
              <w:jc w:val="both"/>
              <w:rPr>
                <w:rFonts w:ascii="Times New Roman" w:hAnsi="Times New Roman" w:cs="Times New Roman"/>
                <w:bCs/>
                <w:sz w:val="20"/>
                <w:szCs w:val="20"/>
              </w:rPr>
            </w:pPr>
          </w:p>
        </w:tc>
        <w:tc>
          <w:tcPr>
            <w:tcW w:w="3083" w:type="dxa"/>
            <w:vMerge/>
          </w:tcPr>
          <w:p w14:paraId="43C624A1" w14:textId="77777777" w:rsidR="00D51D18" w:rsidRPr="009B3F58" w:rsidRDefault="00D51D18" w:rsidP="00E62670">
            <w:pPr>
              <w:jc w:val="both"/>
              <w:rPr>
                <w:rFonts w:ascii="Times New Roman" w:hAnsi="Times New Roman" w:cs="Times New Roman"/>
                <w:sz w:val="20"/>
                <w:szCs w:val="20"/>
              </w:rPr>
            </w:pPr>
          </w:p>
        </w:tc>
        <w:tc>
          <w:tcPr>
            <w:tcW w:w="1537" w:type="dxa"/>
            <w:vMerge/>
            <w:tcBorders>
              <w:right w:val="single" w:sz="4" w:space="0" w:color="auto"/>
            </w:tcBorders>
          </w:tcPr>
          <w:p w14:paraId="23780FE7" w14:textId="77777777" w:rsidR="00D51D18" w:rsidRPr="009B3F58" w:rsidRDefault="00D51D18" w:rsidP="00D51D18">
            <w:pPr>
              <w:autoSpaceDE w:val="0"/>
              <w:autoSpaceDN w:val="0"/>
              <w:adjustRightInd w:val="0"/>
              <w:jc w:val="both"/>
              <w:rPr>
                <w:rFonts w:ascii="Times New Roman" w:hAnsi="Times New Roman" w:cs="Times New Roman"/>
                <w:bCs/>
                <w:sz w:val="20"/>
                <w:szCs w:val="20"/>
              </w:rPr>
            </w:pPr>
          </w:p>
        </w:tc>
        <w:tc>
          <w:tcPr>
            <w:tcW w:w="1867" w:type="dxa"/>
            <w:tcBorders>
              <w:top w:val="nil"/>
              <w:left w:val="single" w:sz="4" w:space="0" w:color="auto"/>
              <w:bottom w:val="single" w:sz="4" w:space="0" w:color="auto"/>
              <w:right w:val="single" w:sz="4" w:space="0" w:color="auto"/>
            </w:tcBorders>
          </w:tcPr>
          <w:p w14:paraId="5006DB79" w14:textId="79CD25C9" w:rsidR="00D51D18" w:rsidRPr="009B3F58" w:rsidRDefault="00D51D18" w:rsidP="00D51D18">
            <w:pPr>
              <w:jc w:val="both"/>
              <w:rPr>
                <w:rFonts w:ascii="Times New Roman" w:hAnsi="Times New Roman" w:cs="Times New Roman"/>
                <w:sz w:val="20"/>
                <w:szCs w:val="20"/>
              </w:rPr>
            </w:pPr>
            <w:r w:rsidRPr="009B3F58">
              <w:rPr>
                <w:rFonts w:ascii="Times New Roman" w:hAnsi="Times New Roman" w:cs="Times New Roman"/>
                <w:sz w:val="20"/>
                <w:szCs w:val="20"/>
              </w:rPr>
              <w:t>Siempre son respetados = 69%</w:t>
            </w:r>
          </w:p>
        </w:tc>
        <w:tc>
          <w:tcPr>
            <w:tcW w:w="1745" w:type="dxa"/>
            <w:vMerge/>
            <w:tcBorders>
              <w:left w:val="single" w:sz="4" w:space="0" w:color="auto"/>
            </w:tcBorders>
          </w:tcPr>
          <w:p w14:paraId="321E8088" w14:textId="77777777" w:rsidR="00D51D18" w:rsidRPr="009B3F58" w:rsidRDefault="00D51D18" w:rsidP="00E62670">
            <w:pPr>
              <w:autoSpaceDE w:val="0"/>
              <w:autoSpaceDN w:val="0"/>
              <w:adjustRightInd w:val="0"/>
              <w:jc w:val="both"/>
              <w:rPr>
                <w:rFonts w:ascii="Times New Roman" w:hAnsi="Times New Roman" w:cs="Times New Roman"/>
                <w:bCs/>
                <w:sz w:val="20"/>
                <w:szCs w:val="20"/>
              </w:rPr>
            </w:pPr>
          </w:p>
        </w:tc>
      </w:tr>
      <w:tr w:rsidR="00D51D18" w:rsidRPr="009B3F58" w14:paraId="380DEF89" w14:textId="77777777" w:rsidTr="00D51D18">
        <w:trPr>
          <w:trHeight w:val="373"/>
        </w:trPr>
        <w:tc>
          <w:tcPr>
            <w:tcW w:w="1956" w:type="dxa"/>
            <w:vMerge w:val="restart"/>
          </w:tcPr>
          <w:p w14:paraId="47EB7456" w14:textId="77777777" w:rsidR="00D51D18" w:rsidRPr="009B3F58" w:rsidRDefault="00D51D18" w:rsidP="00E62670">
            <w:pPr>
              <w:autoSpaceDE w:val="0"/>
              <w:autoSpaceDN w:val="0"/>
              <w:adjustRightInd w:val="0"/>
              <w:jc w:val="both"/>
              <w:rPr>
                <w:rFonts w:ascii="Times New Roman" w:hAnsi="Times New Roman" w:cs="Times New Roman"/>
                <w:bCs/>
                <w:sz w:val="20"/>
                <w:szCs w:val="20"/>
              </w:rPr>
            </w:pPr>
            <w:r w:rsidRPr="009B3F58">
              <w:rPr>
                <w:rFonts w:ascii="Times New Roman" w:hAnsi="Times New Roman" w:cs="Times New Roman"/>
                <w:bCs/>
                <w:sz w:val="20"/>
                <w:szCs w:val="20"/>
              </w:rPr>
              <w:t>Cohesión Social</w:t>
            </w:r>
          </w:p>
        </w:tc>
        <w:tc>
          <w:tcPr>
            <w:tcW w:w="3083" w:type="dxa"/>
            <w:vMerge w:val="restart"/>
          </w:tcPr>
          <w:p w14:paraId="2EDADF49" w14:textId="77777777" w:rsidR="00D51D18" w:rsidRPr="009B3F58" w:rsidRDefault="00D51D18" w:rsidP="00E62670">
            <w:pPr>
              <w:autoSpaceDE w:val="0"/>
              <w:autoSpaceDN w:val="0"/>
              <w:adjustRightInd w:val="0"/>
              <w:jc w:val="both"/>
              <w:rPr>
                <w:rFonts w:ascii="Times New Roman" w:hAnsi="Times New Roman" w:cs="Times New Roman"/>
                <w:bCs/>
                <w:sz w:val="20"/>
                <w:szCs w:val="20"/>
              </w:rPr>
            </w:pPr>
            <w:r w:rsidRPr="009B3F58">
              <w:rPr>
                <w:rFonts w:ascii="Times New Roman" w:hAnsi="Times New Roman" w:cs="Times New Roman"/>
                <w:sz w:val="20"/>
                <w:szCs w:val="20"/>
              </w:rPr>
              <w:t>¿Participa en la organización de las actividades del colectivo al que asiste?</w:t>
            </w:r>
          </w:p>
        </w:tc>
        <w:tc>
          <w:tcPr>
            <w:tcW w:w="1537" w:type="dxa"/>
            <w:vMerge w:val="restart"/>
            <w:tcBorders>
              <w:right w:val="single" w:sz="4" w:space="0" w:color="auto"/>
            </w:tcBorders>
          </w:tcPr>
          <w:p w14:paraId="1DB4B768" w14:textId="77777777" w:rsidR="00D51D18" w:rsidRPr="009B3F58" w:rsidRDefault="00D51D18" w:rsidP="00D51D18">
            <w:pPr>
              <w:autoSpaceDE w:val="0"/>
              <w:autoSpaceDN w:val="0"/>
              <w:adjustRightInd w:val="0"/>
              <w:jc w:val="both"/>
              <w:rPr>
                <w:rFonts w:ascii="Times New Roman" w:hAnsi="Times New Roman" w:cs="Times New Roman"/>
                <w:bCs/>
                <w:sz w:val="20"/>
                <w:szCs w:val="20"/>
              </w:rPr>
            </w:pPr>
            <w:r w:rsidRPr="009B3F58">
              <w:rPr>
                <w:rFonts w:ascii="Times New Roman" w:hAnsi="Times New Roman" w:cs="Times New Roman"/>
                <w:bCs/>
                <w:sz w:val="20"/>
                <w:szCs w:val="20"/>
              </w:rPr>
              <w:t>Encuesta sobre el programa social apoyo a colectivos de personas adultas mayores Tlalpan 2016</w:t>
            </w:r>
          </w:p>
        </w:tc>
        <w:tc>
          <w:tcPr>
            <w:tcW w:w="1867" w:type="dxa"/>
            <w:tcBorders>
              <w:top w:val="single" w:sz="4" w:space="0" w:color="auto"/>
              <w:left w:val="single" w:sz="4" w:space="0" w:color="auto"/>
              <w:bottom w:val="nil"/>
              <w:right w:val="single" w:sz="4" w:space="0" w:color="auto"/>
            </w:tcBorders>
          </w:tcPr>
          <w:p w14:paraId="77A152FC" w14:textId="14299201" w:rsidR="00D51D18" w:rsidRPr="009B3F58" w:rsidRDefault="00D51D18" w:rsidP="00D51D18">
            <w:pPr>
              <w:autoSpaceDE w:val="0"/>
              <w:autoSpaceDN w:val="0"/>
              <w:adjustRightInd w:val="0"/>
              <w:jc w:val="both"/>
              <w:rPr>
                <w:rFonts w:ascii="Times New Roman" w:hAnsi="Times New Roman" w:cs="Times New Roman"/>
                <w:bCs/>
                <w:sz w:val="20"/>
                <w:szCs w:val="20"/>
              </w:rPr>
            </w:pPr>
            <w:r w:rsidRPr="009B3F58">
              <w:rPr>
                <w:rFonts w:ascii="Times New Roman" w:hAnsi="Times New Roman" w:cs="Times New Roman"/>
                <w:bCs/>
                <w:sz w:val="20"/>
                <w:szCs w:val="20"/>
              </w:rPr>
              <w:t>Siempre = 69%</w:t>
            </w:r>
          </w:p>
        </w:tc>
        <w:tc>
          <w:tcPr>
            <w:tcW w:w="1745" w:type="dxa"/>
            <w:vMerge w:val="restart"/>
            <w:tcBorders>
              <w:left w:val="single" w:sz="4" w:space="0" w:color="auto"/>
            </w:tcBorders>
          </w:tcPr>
          <w:p w14:paraId="02F97BC5" w14:textId="77777777" w:rsidR="00D51D18" w:rsidRPr="009B3F58" w:rsidRDefault="00D51D18" w:rsidP="00E62670">
            <w:pPr>
              <w:autoSpaceDE w:val="0"/>
              <w:autoSpaceDN w:val="0"/>
              <w:adjustRightInd w:val="0"/>
              <w:jc w:val="both"/>
              <w:rPr>
                <w:rFonts w:ascii="Times New Roman" w:hAnsi="Times New Roman" w:cs="Times New Roman"/>
                <w:bCs/>
                <w:sz w:val="20"/>
                <w:szCs w:val="20"/>
              </w:rPr>
            </w:pPr>
            <w:r w:rsidRPr="009B3F58">
              <w:rPr>
                <w:rFonts w:ascii="Times New Roman" w:hAnsi="Times New Roman" w:cs="Times New Roman"/>
                <w:bCs/>
                <w:sz w:val="20"/>
                <w:szCs w:val="20"/>
              </w:rPr>
              <w:t>La incentivación a la participación en las actividades necesita ser reforzada.</w:t>
            </w:r>
          </w:p>
        </w:tc>
      </w:tr>
      <w:tr w:rsidR="00D51D18" w:rsidRPr="009B3F58" w14:paraId="0D648971" w14:textId="77777777" w:rsidTr="00D51D18">
        <w:trPr>
          <w:trHeight w:val="372"/>
        </w:trPr>
        <w:tc>
          <w:tcPr>
            <w:tcW w:w="1956" w:type="dxa"/>
            <w:vMerge/>
          </w:tcPr>
          <w:p w14:paraId="21B5850B" w14:textId="77777777" w:rsidR="00D51D18" w:rsidRPr="009B3F58" w:rsidRDefault="00D51D18" w:rsidP="00E62670">
            <w:pPr>
              <w:autoSpaceDE w:val="0"/>
              <w:autoSpaceDN w:val="0"/>
              <w:adjustRightInd w:val="0"/>
              <w:jc w:val="both"/>
              <w:rPr>
                <w:rFonts w:ascii="Times New Roman" w:hAnsi="Times New Roman" w:cs="Times New Roman"/>
                <w:bCs/>
                <w:sz w:val="20"/>
                <w:szCs w:val="20"/>
              </w:rPr>
            </w:pPr>
          </w:p>
        </w:tc>
        <w:tc>
          <w:tcPr>
            <w:tcW w:w="3083" w:type="dxa"/>
            <w:vMerge/>
          </w:tcPr>
          <w:p w14:paraId="4BBDC718" w14:textId="77777777" w:rsidR="00D51D18" w:rsidRPr="009B3F58" w:rsidRDefault="00D51D18" w:rsidP="00E62670">
            <w:pPr>
              <w:autoSpaceDE w:val="0"/>
              <w:autoSpaceDN w:val="0"/>
              <w:adjustRightInd w:val="0"/>
              <w:jc w:val="both"/>
              <w:rPr>
                <w:rFonts w:ascii="Times New Roman" w:hAnsi="Times New Roman" w:cs="Times New Roman"/>
                <w:sz w:val="20"/>
                <w:szCs w:val="20"/>
              </w:rPr>
            </w:pPr>
          </w:p>
        </w:tc>
        <w:tc>
          <w:tcPr>
            <w:tcW w:w="1537" w:type="dxa"/>
            <w:vMerge/>
            <w:tcBorders>
              <w:right w:val="single" w:sz="4" w:space="0" w:color="auto"/>
            </w:tcBorders>
          </w:tcPr>
          <w:p w14:paraId="4A8BC43A" w14:textId="77777777" w:rsidR="00D51D18" w:rsidRPr="009B3F58" w:rsidRDefault="00D51D18" w:rsidP="00D51D18">
            <w:pPr>
              <w:autoSpaceDE w:val="0"/>
              <w:autoSpaceDN w:val="0"/>
              <w:adjustRightInd w:val="0"/>
              <w:jc w:val="both"/>
              <w:rPr>
                <w:rFonts w:ascii="Times New Roman" w:hAnsi="Times New Roman" w:cs="Times New Roman"/>
                <w:bCs/>
                <w:sz w:val="20"/>
                <w:szCs w:val="20"/>
              </w:rPr>
            </w:pPr>
          </w:p>
        </w:tc>
        <w:tc>
          <w:tcPr>
            <w:tcW w:w="1867" w:type="dxa"/>
            <w:tcBorders>
              <w:top w:val="nil"/>
              <w:left w:val="single" w:sz="4" w:space="0" w:color="auto"/>
              <w:bottom w:val="nil"/>
              <w:right w:val="single" w:sz="4" w:space="0" w:color="auto"/>
            </w:tcBorders>
          </w:tcPr>
          <w:p w14:paraId="6EF3BD1C" w14:textId="19D2F7FF" w:rsidR="00D51D18" w:rsidRPr="009B3F58" w:rsidRDefault="00D51D18" w:rsidP="00D51D18">
            <w:pPr>
              <w:autoSpaceDE w:val="0"/>
              <w:autoSpaceDN w:val="0"/>
              <w:adjustRightInd w:val="0"/>
              <w:jc w:val="both"/>
              <w:rPr>
                <w:rFonts w:ascii="Times New Roman" w:hAnsi="Times New Roman" w:cs="Times New Roman"/>
                <w:bCs/>
                <w:sz w:val="20"/>
                <w:szCs w:val="20"/>
              </w:rPr>
            </w:pPr>
            <w:r w:rsidRPr="009B3F58">
              <w:rPr>
                <w:rFonts w:ascii="Times New Roman" w:hAnsi="Times New Roman" w:cs="Times New Roman"/>
                <w:bCs/>
                <w:sz w:val="20"/>
                <w:szCs w:val="20"/>
              </w:rPr>
              <w:t>Ocasionalmente = 26%</w:t>
            </w:r>
          </w:p>
        </w:tc>
        <w:tc>
          <w:tcPr>
            <w:tcW w:w="1745" w:type="dxa"/>
            <w:vMerge/>
            <w:tcBorders>
              <w:left w:val="single" w:sz="4" w:space="0" w:color="auto"/>
            </w:tcBorders>
          </w:tcPr>
          <w:p w14:paraId="17AAC56C" w14:textId="77777777" w:rsidR="00D51D18" w:rsidRPr="009B3F58" w:rsidRDefault="00D51D18" w:rsidP="00E62670">
            <w:pPr>
              <w:autoSpaceDE w:val="0"/>
              <w:autoSpaceDN w:val="0"/>
              <w:adjustRightInd w:val="0"/>
              <w:jc w:val="both"/>
              <w:rPr>
                <w:rFonts w:ascii="Times New Roman" w:hAnsi="Times New Roman" w:cs="Times New Roman"/>
                <w:bCs/>
                <w:sz w:val="20"/>
                <w:szCs w:val="20"/>
              </w:rPr>
            </w:pPr>
          </w:p>
        </w:tc>
      </w:tr>
      <w:tr w:rsidR="00D51D18" w:rsidRPr="009B3F58" w14:paraId="2BB5E1D0" w14:textId="77777777" w:rsidTr="00D51D18">
        <w:trPr>
          <w:trHeight w:val="372"/>
        </w:trPr>
        <w:tc>
          <w:tcPr>
            <w:tcW w:w="1956" w:type="dxa"/>
            <w:vMerge/>
          </w:tcPr>
          <w:p w14:paraId="64F97948" w14:textId="77777777" w:rsidR="00D51D18" w:rsidRPr="009B3F58" w:rsidRDefault="00D51D18" w:rsidP="00E62670">
            <w:pPr>
              <w:autoSpaceDE w:val="0"/>
              <w:autoSpaceDN w:val="0"/>
              <w:adjustRightInd w:val="0"/>
              <w:jc w:val="both"/>
              <w:rPr>
                <w:rFonts w:ascii="Times New Roman" w:hAnsi="Times New Roman" w:cs="Times New Roman"/>
                <w:bCs/>
                <w:sz w:val="20"/>
                <w:szCs w:val="20"/>
              </w:rPr>
            </w:pPr>
          </w:p>
        </w:tc>
        <w:tc>
          <w:tcPr>
            <w:tcW w:w="3083" w:type="dxa"/>
            <w:vMerge/>
          </w:tcPr>
          <w:p w14:paraId="51AEB910" w14:textId="77777777" w:rsidR="00D51D18" w:rsidRPr="009B3F58" w:rsidRDefault="00D51D18" w:rsidP="00E62670">
            <w:pPr>
              <w:autoSpaceDE w:val="0"/>
              <w:autoSpaceDN w:val="0"/>
              <w:adjustRightInd w:val="0"/>
              <w:jc w:val="both"/>
              <w:rPr>
                <w:rFonts w:ascii="Times New Roman" w:hAnsi="Times New Roman" w:cs="Times New Roman"/>
                <w:sz w:val="20"/>
                <w:szCs w:val="20"/>
              </w:rPr>
            </w:pPr>
          </w:p>
        </w:tc>
        <w:tc>
          <w:tcPr>
            <w:tcW w:w="1537" w:type="dxa"/>
            <w:vMerge/>
            <w:tcBorders>
              <w:right w:val="single" w:sz="4" w:space="0" w:color="auto"/>
            </w:tcBorders>
          </w:tcPr>
          <w:p w14:paraId="36FE88F5" w14:textId="77777777" w:rsidR="00D51D18" w:rsidRPr="009B3F58" w:rsidRDefault="00D51D18" w:rsidP="00D51D18">
            <w:pPr>
              <w:autoSpaceDE w:val="0"/>
              <w:autoSpaceDN w:val="0"/>
              <w:adjustRightInd w:val="0"/>
              <w:jc w:val="both"/>
              <w:rPr>
                <w:rFonts w:ascii="Times New Roman" w:hAnsi="Times New Roman" w:cs="Times New Roman"/>
                <w:bCs/>
                <w:sz w:val="20"/>
                <w:szCs w:val="20"/>
              </w:rPr>
            </w:pPr>
          </w:p>
        </w:tc>
        <w:tc>
          <w:tcPr>
            <w:tcW w:w="1867" w:type="dxa"/>
            <w:tcBorders>
              <w:top w:val="nil"/>
              <w:left w:val="single" w:sz="4" w:space="0" w:color="auto"/>
              <w:bottom w:val="single" w:sz="4" w:space="0" w:color="auto"/>
              <w:right w:val="single" w:sz="4" w:space="0" w:color="auto"/>
            </w:tcBorders>
          </w:tcPr>
          <w:p w14:paraId="5DD8F94A" w14:textId="0CD6C2BE" w:rsidR="00D51D18" w:rsidRPr="009B3F58" w:rsidRDefault="00D51D18" w:rsidP="00D51D18">
            <w:pPr>
              <w:autoSpaceDE w:val="0"/>
              <w:autoSpaceDN w:val="0"/>
              <w:adjustRightInd w:val="0"/>
              <w:jc w:val="both"/>
              <w:rPr>
                <w:rFonts w:ascii="Times New Roman" w:hAnsi="Times New Roman" w:cs="Times New Roman"/>
                <w:bCs/>
                <w:sz w:val="20"/>
                <w:szCs w:val="20"/>
              </w:rPr>
            </w:pPr>
            <w:r w:rsidRPr="009B3F58">
              <w:rPr>
                <w:rFonts w:ascii="Times New Roman" w:hAnsi="Times New Roman" w:cs="Times New Roman"/>
                <w:bCs/>
                <w:sz w:val="20"/>
                <w:szCs w:val="20"/>
              </w:rPr>
              <w:t>Nunca= 5%</w:t>
            </w:r>
          </w:p>
        </w:tc>
        <w:tc>
          <w:tcPr>
            <w:tcW w:w="1745" w:type="dxa"/>
            <w:vMerge/>
            <w:tcBorders>
              <w:left w:val="single" w:sz="4" w:space="0" w:color="auto"/>
            </w:tcBorders>
          </w:tcPr>
          <w:p w14:paraId="67E0875D" w14:textId="77777777" w:rsidR="00D51D18" w:rsidRPr="009B3F58" w:rsidRDefault="00D51D18" w:rsidP="00E62670">
            <w:pPr>
              <w:autoSpaceDE w:val="0"/>
              <w:autoSpaceDN w:val="0"/>
              <w:adjustRightInd w:val="0"/>
              <w:jc w:val="both"/>
              <w:rPr>
                <w:rFonts w:ascii="Times New Roman" w:hAnsi="Times New Roman" w:cs="Times New Roman"/>
                <w:bCs/>
                <w:sz w:val="20"/>
                <w:szCs w:val="20"/>
              </w:rPr>
            </w:pPr>
          </w:p>
        </w:tc>
      </w:tr>
      <w:tr w:rsidR="009B75C3" w:rsidRPr="009B3F58" w14:paraId="4A6BF70C" w14:textId="77777777" w:rsidTr="00D51D18">
        <w:tc>
          <w:tcPr>
            <w:tcW w:w="1956" w:type="dxa"/>
          </w:tcPr>
          <w:p w14:paraId="09AB32BE" w14:textId="77777777" w:rsidR="009B75C3" w:rsidRPr="009B3F58" w:rsidRDefault="009B75C3" w:rsidP="00E62670">
            <w:pPr>
              <w:autoSpaceDE w:val="0"/>
              <w:autoSpaceDN w:val="0"/>
              <w:adjustRightInd w:val="0"/>
              <w:jc w:val="both"/>
              <w:rPr>
                <w:rFonts w:ascii="Times New Roman" w:hAnsi="Times New Roman" w:cs="Times New Roman"/>
                <w:bCs/>
                <w:sz w:val="20"/>
                <w:szCs w:val="20"/>
              </w:rPr>
            </w:pPr>
            <w:r w:rsidRPr="009B3F58">
              <w:rPr>
                <w:rFonts w:ascii="Times New Roman" w:hAnsi="Times New Roman" w:cs="Times New Roman"/>
                <w:bCs/>
                <w:sz w:val="20"/>
                <w:szCs w:val="20"/>
              </w:rPr>
              <w:t>Calidad de la Gestión</w:t>
            </w:r>
          </w:p>
        </w:tc>
        <w:tc>
          <w:tcPr>
            <w:tcW w:w="3083" w:type="dxa"/>
          </w:tcPr>
          <w:p w14:paraId="07C65095" w14:textId="77777777" w:rsidR="009B75C3" w:rsidRPr="009B3F58" w:rsidRDefault="009B75C3" w:rsidP="00E62670">
            <w:pPr>
              <w:autoSpaceDE w:val="0"/>
              <w:autoSpaceDN w:val="0"/>
              <w:adjustRightInd w:val="0"/>
              <w:jc w:val="both"/>
              <w:rPr>
                <w:rFonts w:ascii="Times New Roman" w:hAnsi="Times New Roman" w:cs="Times New Roman"/>
                <w:bCs/>
                <w:sz w:val="20"/>
                <w:szCs w:val="20"/>
              </w:rPr>
            </w:pPr>
            <w:r w:rsidRPr="009B3F58">
              <w:rPr>
                <w:rFonts w:ascii="Times New Roman" w:hAnsi="Times New Roman" w:cs="Times New Roman"/>
                <w:bCs/>
                <w:sz w:val="20"/>
                <w:szCs w:val="20"/>
              </w:rPr>
              <w:t>Si alguna persona considera que ha sido perjudicada en la aplicación del programa, ya sea por una acción u omisión de alguna o algún servidor público, podrá en primera instancia, presentar una queja o inconformidad, de manera verbal o por escrito ante la Dirección General de Desarrollo Social,</w:t>
            </w:r>
          </w:p>
        </w:tc>
        <w:tc>
          <w:tcPr>
            <w:tcW w:w="1537" w:type="dxa"/>
          </w:tcPr>
          <w:p w14:paraId="5E0E2863" w14:textId="77777777" w:rsidR="009B75C3" w:rsidRPr="009B3F58" w:rsidRDefault="009B75C3" w:rsidP="00D51D18">
            <w:pPr>
              <w:autoSpaceDE w:val="0"/>
              <w:autoSpaceDN w:val="0"/>
              <w:adjustRightInd w:val="0"/>
              <w:jc w:val="both"/>
              <w:rPr>
                <w:rFonts w:ascii="Times New Roman" w:hAnsi="Times New Roman" w:cs="Times New Roman"/>
                <w:bCs/>
                <w:sz w:val="20"/>
                <w:szCs w:val="20"/>
              </w:rPr>
            </w:pPr>
            <w:r w:rsidRPr="009B3F58">
              <w:rPr>
                <w:rFonts w:ascii="Times New Roman" w:hAnsi="Times New Roman" w:cs="Times New Roman"/>
                <w:bCs/>
                <w:sz w:val="20"/>
                <w:szCs w:val="20"/>
              </w:rPr>
              <w:t xml:space="preserve">No se presentaron quejas de acción u omisión. </w:t>
            </w:r>
          </w:p>
        </w:tc>
        <w:tc>
          <w:tcPr>
            <w:tcW w:w="1867" w:type="dxa"/>
            <w:tcBorders>
              <w:top w:val="single" w:sz="4" w:space="0" w:color="auto"/>
              <w:bottom w:val="single" w:sz="4" w:space="0" w:color="auto"/>
            </w:tcBorders>
          </w:tcPr>
          <w:p w14:paraId="60304A03" w14:textId="77777777" w:rsidR="009B75C3" w:rsidRPr="009B3F58" w:rsidRDefault="009B75C3" w:rsidP="00D51D18">
            <w:pPr>
              <w:autoSpaceDE w:val="0"/>
              <w:autoSpaceDN w:val="0"/>
              <w:adjustRightInd w:val="0"/>
              <w:jc w:val="both"/>
              <w:rPr>
                <w:rFonts w:ascii="Times New Roman" w:hAnsi="Times New Roman" w:cs="Times New Roman"/>
                <w:bCs/>
                <w:sz w:val="20"/>
                <w:szCs w:val="20"/>
              </w:rPr>
            </w:pPr>
            <w:r w:rsidRPr="009B3F58">
              <w:rPr>
                <w:rFonts w:ascii="Times New Roman" w:hAnsi="Times New Roman" w:cs="Times New Roman"/>
                <w:bCs/>
                <w:sz w:val="20"/>
                <w:szCs w:val="20"/>
              </w:rPr>
              <w:t>No aplica</w:t>
            </w:r>
          </w:p>
        </w:tc>
        <w:tc>
          <w:tcPr>
            <w:tcW w:w="1745" w:type="dxa"/>
          </w:tcPr>
          <w:p w14:paraId="37942C15" w14:textId="77777777" w:rsidR="009B75C3" w:rsidRPr="009B3F58" w:rsidRDefault="009B75C3" w:rsidP="00E62670">
            <w:pPr>
              <w:autoSpaceDE w:val="0"/>
              <w:autoSpaceDN w:val="0"/>
              <w:adjustRightInd w:val="0"/>
              <w:jc w:val="both"/>
              <w:rPr>
                <w:rFonts w:ascii="Times New Roman" w:hAnsi="Times New Roman" w:cs="Times New Roman"/>
                <w:bCs/>
                <w:sz w:val="20"/>
                <w:szCs w:val="20"/>
              </w:rPr>
            </w:pPr>
            <w:r w:rsidRPr="009B3F58">
              <w:rPr>
                <w:rFonts w:ascii="Times New Roman" w:hAnsi="Times New Roman" w:cs="Times New Roman"/>
                <w:bCs/>
                <w:sz w:val="20"/>
                <w:szCs w:val="20"/>
              </w:rPr>
              <w:t>No aplica</w:t>
            </w:r>
          </w:p>
        </w:tc>
      </w:tr>
      <w:tr w:rsidR="00D51D18" w:rsidRPr="009B3F58" w14:paraId="2F7034D3" w14:textId="77777777" w:rsidTr="00D51D18">
        <w:trPr>
          <w:trHeight w:val="476"/>
        </w:trPr>
        <w:tc>
          <w:tcPr>
            <w:tcW w:w="1956" w:type="dxa"/>
            <w:vMerge w:val="restart"/>
          </w:tcPr>
          <w:p w14:paraId="2AF163E6" w14:textId="77777777" w:rsidR="00D51D18" w:rsidRPr="009B3F58" w:rsidRDefault="00D51D18" w:rsidP="00E62670">
            <w:pPr>
              <w:autoSpaceDE w:val="0"/>
              <w:autoSpaceDN w:val="0"/>
              <w:adjustRightInd w:val="0"/>
              <w:jc w:val="both"/>
              <w:rPr>
                <w:rFonts w:ascii="Times New Roman" w:hAnsi="Times New Roman" w:cs="Times New Roman"/>
                <w:bCs/>
                <w:sz w:val="20"/>
                <w:szCs w:val="20"/>
              </w:rPr>
            </w:pPr>
            <w:r w:rsidRPr="009B3F58">
              <w:rPr>
                <w:rFonts w:ascii="Times New Roman" w:hAnsi="Times New Roman" w:cs="Times New Roman"/>
                <w:bCs/>
                <w:sz w:val="20"/>
                <w:szCs w:val="20"/>
              </w:rPr>
              <w:t>Calidad del Beneficio</w:t>
            </w:r>
          </w:p>
        </w:tc>
        <w:tc>
          <w:tcPr>
            <w:tcW w:w="3083" w:type="dxa"/>
            <w:vMerge w:val="restart"/>
          </w:tcPr>
          <w:p w14:paraId="09922E8C" w14:textId="77777777" w:rsidR="00D51D18" w:rsidRPr="009B3F58" w:rsidRDefault="00D51D18" w:rsidP="00E62670">
            <w:pPr>
              <w:autoSpaceDE w:val="0"/>
              <w:autoSpaceDN w:val="0"/>
              <w:adjustRightInd w:val="0"/>
              <w:jc w:val="both"/>
              <w:rPr>
                <w:rFonts w:ascii="Times New Roman" w:hAnsi="Times New Roman" w:cs="Times New Roman"/>
                <w:bCs/>
                <w:sz w:val="20"/>
                <w:szCs w:val="20"/>
              </w:rPr>
            </w:pPr>
            <w:r w:rsidRPr="009B3F58">
              <w:rPr>
                <w:rFonts w:ascii="Times New Roman" w:hAnsi="Times New Roman" w:cs="Times New Roman"/>
                <w:bCs/>
                <w:sz w:val="20"/>
                <w:szCs w:val="20"/>
              </w:rPr>
              <w:t>¿Piensa usted que el recurso económico otorgado por la delegación ha beneficiado al colectivo que integra?</w:t>
            </w:r>
          </w:p>
        </w:tc>
        <w:tc>
          <w:tcPr>
            <w:tcW w:w="1537" w:type="dxa"/>
            <w:vMerge w:val="restart"/>
            <w:tcBorders>
              <w:right w:val="single" w:sz="4" w:space="0" w:color="auto"/>
            </w:tcBorders>
          </w:tcPr>
          <w:p w14:paraId="481068FB" w14:textId="77777777" w:rsidR="00D51D18" w:rsidRPr="009B3F58" w:rsidRDefault="00D51D18" w:rsidP="00D51D18">
            <w:pPr>
              <w:autoSpaceDE w:val="0"/>
              <w:autoSpaceDN w:val="0"/>
              <w:adjustRightInd w:val="0"/>
              <w:jc w:val="both"/>
              <w:rPr>
                <w:rFonts w:ascii="Times New Roman" w:hAnsi="Times New Roman" w:cs="Times New Roman"/>
                <w:bCs/>
                <w:sz w:val="20"/>
                <w:szCs w:val="20"/>
              </w:rPr>
            </w:pPr>
            <w:r w:rsidRPr="009B3F58">
              <w:rPr>
                <w:rFonts w:ascii="Times New Roman" w:hAnsi="Times New Roman" w:cs="Times New Roman"/>
                <w:bCs/>
                <w:sz w:val="20"/>
                <w:szCs w:val="20"/>
              </w:rPr>
              <w:t>Encuesta sobre el programa social apoyo a colectivos de personas adultas mayores Tlalpan 2016</w:t>
            </w:r>
          </w:p>
        </w:tc>
        <w:tc>
          <w:tcPr>
            <w:tcW w:w="1867" w:type="dxa"/>
            <w:tcBorders>
              <w:top w:val="single" w:sz="4" w:space="0" w:color="auto"/>
              <w:left w:val="single" w:sz="4" w:space="0" w:color="auto"/>
              <w:bottom w:val="nil"/>
              <w:right w:val="single" w:sz="4" w:space="0" w:color="auto"/>
            </w:tcBorders>
          </w:tcPr>
          <w:p w14:paraId="143FCDDB" w14:textId="1F7DE82F" w:rsidR="00D51D18" w:rsidRPr="009B3F58" w:rsidRDefault="00D51D18" w:rsidP="00D51D18">
            <w:pPr>
              <w:autoSpaceDE w:val="0"/>
              <w:autoSpaceDN w:val="0"/>
              <w:adjustRightInd w:val="0"/>
              <w:jc w:val="both"/>
              <w:rPr>
                <w:rFonts w:ascii="Times New Roman" w:hAnsi="Times New Roman" w:cs="Times New Roman"/>
                <w:bCs/>
                <w:sz w:val="20"/>
                <w:szCs w:val="20"/>
              </w:rPr>
            </w:pPr>
            <w:r w:rsidRPr="009B3F58">
              <w:rPr>
                <w:rFonts w:ascii="Times New Roman" w:hAnsi="Times New Roman" w:cs="Times New Roman"/>
                <w:bCs/>
                <w:sz w:val="20"/>
                <w:szCs w:val="20"/>
              </w:rPr>
              <w:t>Poco = 31%</w:t>
            </w:r>
          </w:p>
        </w:tc>
        <w:tc>
          <w:tcPr>
            <w:tcW w:w="1745" w:type="dxa"/>
            <w:vMerge w:val="restart"/>
            <w:tcBorders>
              <w:left w:val="single" w:sz="4" w:space="0" w:color="auto"/>
            </w:tcBorders>
          </w:tcPr>
          <w:p w14:paraId="6EC8FBC9" w14:textId="77777777" w:rsidR="00D51D18" w:rsidRPr="009B3F58" w:rsidRDefault="00D51D18" w:rsidP="00E62670">
            <w:pPr>
              <w:autoSpaceDE w:val="0"/>
              <w:autoSpaceDN w:val="0"/>
              <w:adjustRightInd w:val="0"/>
              <w:jc w:val="both"/>
              <w:rPr>
                <w:rFonts w:ascii="Times New Roman" w:hAnsi="Times New Roman" w:cs="Times New Roman"/>
                <w:bCs/>
                <w:sz w:val="20"/>
                <w:szCs w:val="20"/>
              </w:rPr>
            </w:pPr>
            <w:r w:rsidRPr="009B3F58">
              <w:rPr>
                <w:rFonts w:ascii="Times New Roman" w:hAnsi="Times New Roman" w:cs="Times New Roman"/>
                <w:sz w:val="20"/>
                <w:szCs w:val="20"/>
              </w:rPr>
              <w:t>Se tiene una respuesta positiva por las dos terceras partes de los encuestados, afirmando que fue de gran ayuda para poder realizar sus diversas actividades.</w:t>
            </w:r>
          </w:p>
        </w:tc>
      </w:tr>
      <w:tr w:rsidR="00D51D18" w:rsidRPr="009B3F58" w14:paraId="5DF3D8A4" w14:textId="77777777" w:rsidTr="00D51D18">
        <w:trPr>
          <w:trHeight w:val="476"/>
        </w:trPr>
        <w:tc>
          <w:tcPr>
            <w:tcW w:w="1956" w:type="dxa"/>
            <w:vMerge/>
          </w:tcPr>
          <w:p w14:paraId="120AE1CB" w14:textId="77777777" w:rsidR="00D51D18" w:rsidRPr="009B3F58" w:rsidRDefault="00D51D18" w:rsidP="00E62670">
            <w:pPr>
              <w:autoSpaceDE w:val="0"/>
              <w:autoSpaceDN w:val="0"/>
              <w:adjustRightInd w:val="0"/>
              <w:jc w:val="both"/>
              <w:rPr>
                <w:rFonts w:ascii="Times New Roman" w:hAnsi="Times New Roman" w:cs="Times New Roman"/>
                <w:bCs/>
                <w:sz w:val="20"/>
                <w:szCs w:val="20"/>
              </w:rPr>
            </w:pPr>
          </w:p>
        </w:tc>
        <w:tc>
          <w:tcPr>
            <w:tcW w:w="3083" w:type="dxa"/>
            <w:vMerge/>
          </w:tcPr>
          <w:p w14:paraId="4684EB5B" w14:textId="77777777" w:rsidR="00D51D18" w:rsidRPr="009B3F58" w:rsidRDefault="00D51D18" w:rsidP="00E62670">
            <w:pPr>
              <w:autoSpaceDE w:val="0"/>
              <w:autoSpaceDN w:val="0"/>
              <w:adjustRightInd w:val="0"/>
              <w:jc w:val="both"/>
              <w:rPr>
                <w:rFonts w:ascii="Times New Roman" w:hAnsi="Times New Roman" w:cs="Times New Roman"/>
                <w:bCs/>
                <w:sz w:val="20"/>
                <w:szCs w:val="20"/>
              </w:rPr>
            </w:pPr>
          </w:p>
        </w:tc>
        <w:tc>
          <w:tcPr>
            <w:tcW w:w="1537" w:type="dxa"/>
            <w:vMerge/>
            <w:tcBorders>
              <w:right w:val="single" w:sz="4" w:space="0" w:color="auto"/>
            </w:tcBorders>
          </w:tcPr>
          <w:p w14:paraId="7445EE41" w14:textId="77777777" w:rsidR="00D51D18" w:rsidRPr="009B3F58" w:rsidRDefault="00D51D18" w:rsidP="00D51D18">
            <w:pPr>
              <w:autoSpaceDE w:val="0"/>
              <w:autoSpaceDN w:val="0"/>
              <w:adjustRightInd w:val="0"/>
              <w:jc w:val="both"/>
              <w:rPr>
                <w:rFonts w:ascii="Times New Roman" w:hAnsi="Times New Roman" w:cs="Times New Roman"/>
                <w:bCs/>
                <w:sz w:val="20"/>
                <w:szCs w:val="20"/>
              </w:rPr>
            </w:pPr>
          </w:p>
        </w:tc>
        <w:tc>
          <w:tcPr>
            <w:tcW w:w="1867" w:type="dxa"/>
            <w:tcBorders>
              <w:top w:val="nil"/>
              <w:left w:val="single" w:sz="4" w:space="0" w:color="auto"/>
              <w:bottom w:val="nil"/>
              <w:right w:val="single" w:sz="4" w:space="0" w:color="auto"/>
            </w:tcBorders>
          </w:tcPr>
          <w:p w14:paraId="39D2188B" w14:textId="3C410E6B" w:rsidR="00D51D18" w:rsidRPr="009B3F58" w:rsidRDefault="00D51D18" w:rsidP="00D51D18">
            <w:pPr>
              <w:autoSpaceDE w:val="0"/>
              <w:autoSpaceDN w:val="0"/>
              <w:adjustRightInd w:val="0"/>
              <w:jc w:val="both"/>
              <w:rPr>
                <w:rFonts w:ascii="Times New Roman" w:hAnsi="Times New Roman" w:cs="Times New Roman"/>
                <w:bCs/>
                <w:sz w:val="20"/>
                <w:szCs w:val="20"/>
              </w:rPr>
            </w:pPr>
            <w:r w:rsidRPr="009B3F58">
              <w:rPr>
                <w:rFonts w:ascii="Times New Roman" w:hAnsi="Times New Roman" w:cs="Times New Roman"/>
                <w:bCs/>
                <w:sz w:val="20"/>
                <w:szCs w:val="20"/>
              </w:rPr>
              <w:t>Suficiente = 28%</w:t>
            </w:r>
          </w:p>
        </w:tc>
        <w:tc>
          <w:tcPr>
            <w:tcW w:w="1745" w:type="dxa"/>
            <w:vMerge/>
            <w:tcBorders>
              <w:left w:val="single" w:sz="4" w:space="0" w:color="auto"/>
            </w:tcBorders>
          </w:tcPr>
          <w:p w14:paraId="4C0459BF" w14:textId="77777777" w:rsidR="00D51D18" w:rsidRPr="009B3F58" w:rsidRDefault="00D51D18" w:rsidP="00E62670">
            <w:pPr>
              <w:autoSpaceDE w:val="0"/>
              <w:autoSpaceDN w:val="0"/>
              <w:adjustRightInd w:val="0"/>
              <w:jc w:val="both"/>
              <w:rPr>
                <w:rFonts w:ascii="Times New Roman" w:hAnsi="Times New Roman" w:cs="Times New Roman"/>
                <w:sz w:val="20"/>
                <w:szCs w:val="20"/>
              </w:rPr>
            </w:pPr>
          </w:p>
        </w:tc>
      </w:tr>
      <w:tr w:rsidR="00D51D18" w:rsidRPr="009B3F58" w14:paraId="0EDE0B46" w14:textId="77777777" w:rsidTr="00D51D18">
        <w:trPr>
          <w:trHeight w:val="476"/>
        </w:trPr>
        <w:tc>
          <w:tcPr>
            <w:tcW w:w="1956" w:type="dxa"/>
            <w:vMerge/>
          </w:tcPr>
          <w:p w14:paraId="6ECAE6C3" w14:textId="77777777" w:rsidR="00D51D18" w:rsidRPr="009B3F58" w:rsidRDefault="00D51D18" w:rsidP="00E62670">
            <w:pPr>
              <w:autoSpaceDE w:val="0"/>
              <w:autoSpaceDN w:val="0"/>
              <w:adjustRightInd w:val="0"/>
              <w:jc w:val="both"/>
              <w:rPr>
                <w:rFonts w:ascii="Times New Roman" w:hAnsi="Times New Roman" w:cs="Times New Roman"/>
                <w:bCs/>
                <w:sz w:val="20"/>
                <w:szCs w:val="20"/>
              </w:rPr>
            </w:pPr>
          </w:p>
        </w:tc>
        <w:tc>
          <w:tcPr>
            <w:tcW w:w="3083" w:type="dxa"/>
            <w:vMerge/>
          </w:tcPr>
          <w:p w14:paraId="7903C936" w14:textId="77777777" w:rsidR="00D51D18" w:rsidRPr="009B3F58" w:rsidRDefault="00D51D18" w:rsidP="00E62670">
            <w:pPr>
              <w:autoSpaceDE w:val="0"/>
              <w:autoSpaceDN w:val="0"/>
              <w:adjustRightInd w:val="0"/>
              <w:jc w:val="both"/>
              <w:rPr>
                <w:rFonts w:ascii="Times New Roman" w:hAnsi="Times New Roman" w:cs="Times New Roman"/>
                <w:bCs/>
                <w:sz w:val="20"/>
                <w:szCs w:val="20"/>
              </w:rPr>
            </w:pPr>
          </w:p>
        </w:tc>
        <w:tc>
          <w:tcPr>
            <w:tcW w:w="1537" w:type="dxa"/>
            <w:vMerge/>
            <w:tcBorders>
              <w:right w:val="single" w:sz="4" w:space="0" w:color="auto"/>
            </w:tcBorders>
          </w:tcPr>
          <w:p w14:paraId="214B1EEB" w14:textId="77777777" w:rsidR="00D51D18" w:rsidRPr="009B3F58" w:rsidRDefault="00D51D18" w:rsidP="00D51D18">
            <w:pPr>
              <w:autoSpaceDE w:val="0"/>
              <w:autoSpaceDN w:val="0"/>
              <w:adjustRightInd w:val="0"/>
              <w:jc w:val="both"/>
              <w:rPr>
                <w:rFonts w:ascii="Times New Roman" w:hAnsi="Times New Roman" w:cs="Times New Roman"/>
                <w:bCs/>
                <w:sz w:val="20"/>
                <w:szCs w:val="20"/>
              </w:rPr>
            </w:pPr>
          </w:p>
        </w:tc>
        <w:tc>
          <w:tcPr>
            <w:tcW w:w="1867" w:type="dxa"/>
            <w:tcBorders>
              <w:top w:val="nil"/>
              <w:left w:val="single" w:sz="4" w:space="0" w:color="auto"/>
              <w:bottom w:val="single" w:sz="4" w:space="0" w:color="auto"/>
              <w:right w:val="single" w:sz="4" w:space="0" w:color="auto"/>
            </w:tcBorders>
          </w:tcPr>
          <w:p w14:paraId="59EDF26A" w14:textId="5410EC0A" w:rsidR="00D51D18" w:rsidRPr="009B3F58" w:rsidRDefault="00D51D18" w:rsidP="00D51D18">
            <w:pPr>
              <w:autoSpaceDE w:val="0"/>
              <w:autoSpaceDN w:val="0"/>
              <w:adjustRightInd w:val="0"/>
              <w:jc w:val="both"/>
              <w:rPr>
                <w:rFonts w:ascii="Times New Roman" w:hAnsi="Times New Roman" w:cs="Times New Roman"/>
                <w:bCs/>
                <w:sz w:val="20"/>
                <w:szCs w:val="20"/>
              </w:rPr>
            </w:pPr>
            <w:r w:rsidRPr="009B3F58">
              <w:rPr>
                <w:rFonts w:ascii="Times New Roman" w:hAnsi="Times New Roman" w:cs="Times New Roman"/>
                <w:bCs/>
                <w:sz w:val="20"/>
                <w:szCs w:val="20"/>
              </w:rPr>
              <w:t>Mucho = 41%</w:t>
            </w:r>
          </w:p>
        </w:tc>
        <w:tc>
          <w:tcPr>
            <w:tcW w:w="1745" w:type="dxa"/>
            <w:vMerge/>
            <w:tcBorders>
              <w:left w:val="single" w:sz="4" w:space="0" w:color="auto"/>
            </w:tcBorders>
          </w:tcPr>
          <w:p w14:paraId="1879AC92" w14:textId="77777777" w:rsidR="00D51D18" w:rsidRPr="009B3F58" w:rsidRDefault="00D51D18" w:rsidP="00E62670">
            <w:pPr>
              <w:autoSpaceDE w:val="0"/>
              <w:autoSpaceDN w:val="0"/>
              <w:adjustRightInd w:val="0"/>
              <w:jc w:val="both"/>
              <w:rPr>
                <w:rFonts w:ascii="Times New Roman" w:hAnsi="Times New Roman" w:cs="Times New Roman"/>
                <w:sz w:val="20"/>
                <w:szCs w:val="20"/>
              </w:rPr>
            </w:pPr>
          </w:p>
        </w:tc>
      </w:tr>
      <w:tr w:rsidR="009B75C3" w:rsidRPr="009B3F58" w14:paraId="0EC1F158" w14:textId="77777777" w:rsidTr="00D51D18">
        <w:tc>
          <w:tcPr>
            <w:tcW w:w="1956" w:type="dxa"/>
          </w:tcPr>
          <w:p w14:paraId="7EA73E38" w14:textId="77777777" w:rsidR="009B75C3" w:rsidRPr="009B3F58" w:rsidRDefault="009B75C3" w:rsidP="00E62670">
            <w:pPr>
              <w:autoSpaceDE w:val="0"/>
              <w:autoSpaceDN w:val="0"/>
              <w:adjustRightInd w:val="0"/>
              <w:jc w:val="both"/>
              <w:rPr>
                <w:rFonts w:ascii="Times New Roman" w:hAnsi="Times New Roman" w:cs="Times New Roman"/>
                <w:bCs/>
                <w:sz w:val="20"/>
                <w:szCs w:val="20"/>
              </w:rPr>
            </w:pPr>
            <w:r w:rsidRPr="009B3F58">
              <w:rPr>
                <w:rFonts w:ascii="Times New Roman" w:hAnsi="Times New Roman" w:cs="Times New Roman"/>
                <w:bCs/>
                <w:sz w:val="20"/>
                <w:szCs w:val="20"/>
              </w:rPr>
              <w:t>Contraprestación</w:t>
            </w:r>
          </w:p>
        </w:tc>
        <w:tc>
          <w:tcPr>
            <w:tcW w:w="3083" w:type="dxa"/>
          </w:tcPr>
          <w:p w14:paraId="710AD3B1" w14:textId="77777777" w:rsidR="009B75C3" w:rsidRPr="009B3F58" w:rsidRDefault="009B75C3" w:rsidP="00E62670">
            <w:pPr>
              <w:autoSpaceDE w:val="0"/>
              <w:autoSpaceDN w:val="0"/>
              <w:adjustRightInd w:val="0"/>
              <w:jc w:val="both"/>
              <w:rPr>
                <w:rFonts w:ascii="Times New Roman" w:hAnsi="Times New Roman" w:cs="Times New Roman"/>
                <w:bCs/>
                <w:sz w:val="20"/>
                <w:szCs w:val="20"/>
              </w:rPr>
            </w:pPr>
            <w:r w:rsidRPr="009B3F58">
              <w:rPr>
                <w:rFonts w:ascii="Times New Roman" w:hAnsi="Times New Roman" w:cs="Times New Roman"/>
                <w:bCs/>
                <w:sz w:val="20"/>
                <w:szCs w:val="20"/>
              </w:rPr>
              <w:t>No se cuenta con reactivo</w:t>
            </w:r>
          </w:p>
        </w:tc>
        <w:tc>
          <w:tcPr>
            <w:tcW w:w="1537" w:type="dxa"/>
          </w:tcPr>
          <w:p w14:paraId="476815FA" w14:textId="77777777" w:rsidR="009B75C3" w:rsidRPr="009B3F58" w:rsidRDefault="009B75C3" w:rsidP="00D51D18">
            <w:pPr>
              <w:autoSpaceDE w:val="0"/>
              <w:autoSpaceDN w:val="0"/>
              <w:adjustRightInd w:val="0"/>
              <w:jc w:val="both"/>
              <w:rPr>
                <w:rFonts w:ascii="Times New Roman" w:hAnsi="Times New Roman" w:cs="Times New Roman"/>
                <w:bCs/>
                <w:sz w:val="20"/>
                <w:szCs w:val="20"/>
              </w:rPr>
            </w:pPr>
            <w:r w:rsidRPr="009B3F58">
              <w:rPr>
                <w:rFonts w:ascii="Times New Roman" w:hAnsi="Times New Roman" w:cs="Times New Roman"/>
                <w:bCs/>
                <w:sz w:val="20"/>
                <w:szCs w:val="20"/>
              </w:rPr>
              <w:t>No aplica</w:t>
            </w:r>
          </w:p>
        </w:tc>
        <w:tc>
          <w:tcPr>
            <w:tcW w:w="1867" w:type="dxa"/>
            <w:tcBorders>
              <w:top w:val="single" w:sz="4" w:space="0" w:color="auto"/>
              <w:bottom w:val="single" w:sz="4" w:space="0" w:color="auto"/>
            </w:tcBorders>
          </w:tcPr>
          <w:p w14:paraId="7F1FE837" w14:textId="77777777" w:rsidR="009B75C3" w:rsidRPr="009B3F58" w:rsidRDefault="009B75C3" w:rsidP="00D51D18">
            <w:pPr>
              <w:autoSpaceDE w:val="0"/>
              <w:autoSpaceDN w:val="0"/>
              <w:adjustRightInd w:val="0"/>
              <w:jc w:val="both"/>
              <w:rPr>
                <w:rFonts w:ascii="Times New Roman" w:hAnsi="Times New Roman" w:cs="Times New Roman"/>
                <w:bCs/>
                <w:sz w:val="20"/>
                <w:szCs w:val="20"/>
              </w:rPr>
            </w:pPr>
            <w:r w:rsidRPr="009B3F58">
              <w:rPr>
                <w:rFonts w:ascii="Times New Roman" w:hAnsi="Times New Roman" w:cs="Times New Roman"/>
                <w:bCs/>
                <w:sz w:val="20"/>
                <w:szCs w:val="20"/>
              </w:rPr>
              <w:t>No aplica</w:t>
            </w:r>
          </w:p>
        </w:tc>
        <w:tc>
          <w:tcPr>
            <w:tcW w:w="1745" w:type="dxa"/>
          </w:tcPr>
          <w:p w14:paraId="061C825E" w14:textId="77777777" w:rsidR="009B75C3" w:rsidRPr="009B3F58" w:rsidRDefault="009B75C3" w:rsidP="00E62670">
            <w:pPr>
              <w:autoSpaceDE w:val="0"/>
              <w:autoSpaceDN w:val="0"/>
              <w:adjustRightInd w:val="0"/>
              <w:jc w:val="both"/>
              <w:rPr>
                <w:rFonts w:ascii="Times New Roman" w:hAnsi="Times New Roman" w:cs="Times New Roman"/>
                <w:bCs/>
                <w:sz w:val="20"/>
                <w:szCs w:val="20"/>
              </w:rPr>
            </w:pPr>
            <w:r w:rsidRPr="009B3F58">
              <w:rPr>
                <w:rFonts w:ascii="Times New Roman" w:hAnsi="Times New Roman" w:cs="Times New Roman"/>
                <w:bCs/>
                <w:sz w:val="20"/>
                <w:szCs w:val="20"/>
              </w:rPr>
              <w:t>No aplica</w:t>
            </w:r>
          </w:p>
        </w:tc>
      </w:tr>
      <w:tr w:rsidR="00D51D18" w:rsidRPr="009B3F58" w14:paraId="3DB6D1F7" w14:textId="77777777" w:rsidTr="00D51D18">
        <w:trPr>
          <w:trHeight w:val="280"/>
        </w:trPr>
        <w:tc>
          <w:tcPr>
            <w:tcW w:w="1956" w:type="dxa"/>
            <w:vMerge w:val="restart"/>
            <w:vAlign w:val="center"/>
          </w:tcPr>
          <w:p w14:paraId="4154825A" w14:textId="77777777" w:rsidR="00D51D18" w:rsidRPr="009B3F58" w:rsidRDefault="00D51D18" w:rsidP="00A6321C">
            <w:pPr>
              <w:autoSpaceDE w:val="0"/>
              <w:autoSpaceDN w:val="0"/>
              <w:adjustRightInd w:val="0"/>
              <w:jc w:val="both"/>
              <w:rPr>
                <w:rFonts w:ascii="Times New Roman" w:hAnsi="Times New Roman" w:cs="Times New Roman"/>
                <w:bCs/>
                <w:sz w:val="20"/>
                <w:szCs w:val="20"/>
              </w:rPr>
            </w:pPr>
            <w:r w:rsidRPr="009B3F58">
              <w:rPr>
                <w:rFonts w:ascii="Times New Roman" w:hAnsi="Times New Roman" w:cs="Times New Roman"/>
                <w:bCs/>
                <w:sz w:val="20"/>
                <w:szCs w:val="20"/>
              </w:rPr>
              <w:t>Satisfacción</w:t>
            </w:r>
          </w:p>
        </w:tc>
        <w:tc>
          <w:tcPr>
            <w:tcW w:w="3083" w:type="dxa"/>
            <w:vMerge w:val="restart"/>
          </w:tcPr>
          <w:p w14:paraId="6219982D" w14:textId="77777777" w:rsidR="00D51D18" w:rsidRPr="009B3F58" w:rsidRDefault="00D51D18" w:rsidP="00E62670">
            <w:pPr>
              <w:autoSpaceDE w:val="0"/>
              <w:autoSpaceDN w:val="0"/>
              <w:adjustRightInd w:val="0"/>
              <w:jc w:val="both"/>
              <w:rPr>
                <w:rFonts w:ascii="Times New Roman" w:hAnsi="Times New Roman" w:cs="Times New Roman"/>
                <w:bCs/>
                <w:sz w:val="20"/>
                <w:szCs w:val="20"/>
              </w:rPr>
            </w:pPr>
            <w:r w:rsidRPr="009B3F58">
              <w:rPr>
                <w:rFonts w:ascii="Times New Roman" w:hAnsi="Times New Roman" w:cs="Times New Roman"/>
                <w:bCs/>
                <w:sz w:val="20"/>
                <w:szCs w:val="20"/>
              </w:rPr>
              <w:t xml:space="preserve">¿Siente usted que las actividades que realiza en su colectivo han </w:t>
            </w:r>
            <w:r w:rsidRPr="009B3F58">
              <w:rPr>
                <w:rFonts w:ascii="Times New Roman" w:hAnsi="Times New Roman" w:cs="Times New Roman"/>
                <w:bCs/>
                <w:sz w:val="20"/>
                <w:szCs w:val="20"/>
              </w:rPr>
              <w:lastRenderedPageBreak/>
              <w:t>contribuido a mejorar su calidad de vida?</w:t>
            </w:r>
          </w:p>
        </w:tc>
        <w:tc>
          <w:tcPr>
            <w:tcW w:w="1537" w:type="dxa"/>
            <w:vMerge w:val="restart"/>
            <w:tcBorders>
              <w:right w:val="single" w:sz="4" w:space="0" w:color="auto"/>
            </w:tcBorders>
          </w:tcPr>
          <w:p w14:paraId="0AEFDC41" w14:textId="77777777" w:rsidR="00D51D18" w:rsidRPr="009B3F58" w:rsidRDefault="00D51D18" w:rsidP="00D51D18">
            <w:pPr>
              <w:autoSpaceDE w:val="0"/>
              <w:autoSpaceDN w:val="0"/>
              <w:adjustRightInd w:val="0"/>
              <w:jc w:val="both"/>
              <w:rPr>
                <w:rFonts w:ascii="Times New Roman" w:hAnsi="Times New Roman" w:cs="Times New Roman"/>
                <w:bCs/>
                <w:sz w:val="20"/>
                <w:szCs w:val="20"/>
              </w:rPr>
            </w:pPr>
            <w:r w:rsidRPr="009B3F58">
              <w:rPr>
                <w:rFonts w:ascii="Times New Roman" w:hAnsi="Times New Roman" w:cs="Times New Roman"/>
                <w:bCs/>
                <w:sz w:val="20"/>
                <w:szCs w:val="20"/>
              </w:rPr>
              <w:lastRenderedPageBreak/>
              <w:t xml:space="preserve">Encuesta sobre el programa </w:t>
            </w:r>
            <w:r w:rsidRPr="009B3F58">
              <w:rPr>
                <w:rFonts w:ascii="Times New Roman" w:hAnsi="Times New Roman" w:cs="Times New Roman"/>
                <w:bCs/>
                <w:sz w:val="20"/>
                <w:szCs w:val="20"/>
              </w:rPr>
              <w:lastRenderedPageBreak/>
              <w:t>social apoyo a colectivos de personas adultas mayores Tlalpan 2016</w:t>
            </w:r>
          </w:p>
        </w:tc>
        <w:tc>
          <w:tcPr>
            <w:tcW w:w="1867" w:type="dxa"/>
            <w:tcBorders>
              <w:top w:val="single" w:sz="4" w:space="0" w:color="auto"/>
              <w:left w:val="single" w:sz="4" w:space="0" w:color="auto"/>
              <w:bottom w:val="nil"/>
              <w:right w:val="single" w:sz="4" w:space="0" w:color="auto"/>
            </w:tcBorders>
          </w:tcPr>
          <w:p w14:paraId="53330561" w14:textId="34939CC4" w:rsidR="00D51D18" w:rsidRPr="009B3F58" w:rsidRDefault="00D51D18" w:rsidP="00D51D18">
            <w:pPr>
              <w:autoSpaceDE w:val="0"/>
              <w:autoSpaceDN w:val="0"/>
              <w:adjustRightInd w:val="0"/>
              <w:jc w:val="both"/>
              <w:rPr>
                <w:rFonts w:ascii="Times New Roman" w:hAnsi="Times New Roman" w:cs="Times New Roman"/>
                <w:bCs/>
                <w:sz w:val="20"/>
                <w:szCs w:val="20"/>
              </w:rPr>
            </w:pPr>
            <w:r w:rsidRPr="009B3F58">
              <w:rPr>
                <w:rFonts w:ascii="Times New Roman" w:hAnsi="Times New Roman" w:cs="Times New Roman"/>
                <w:bCs/>
                <w:sz w:val="20"/>
                <w:szCs w:val="20"/>
              </w:rPr>
              <w:lastRenderedPageBreak/>
              <w:t>Nada = 2%</w:t>
            </w:r>
          </w:p>
        </w:tc>
        <w:tc>
          <w:tcPr>
            <w:tcW w:w="1745" w:type="dxa"/>
            <w:vMerge w:val="restart"/>
            <w:tcBorders>
              <w:left w:val="single" w:sz="4" w:space="0" w:color="auto"/>
            </w:tcBorders>
          </w:tcPr>
          <w:p w14:paraId="676235CC" w14:textId="77777777" w:rsidR="00D51D18" w:rsidRPr="009B3F58" w:rsidRDefault="00D51D18" w:rsidP="00E62670">
            <w:pPr>
              <w:autoSpaceDE w:val="0"/>
              <w:autoSpaceDN w:val="0"/>
              <w:adjustRightInd w:val="0"/>
              <w:jc w:val="both"/>
              <w:rPr>
                <w:rFonts w:ascii="Times New Roman" w:hAnsi="Times New Roman" w:cs="Times New Roman"/>
                <w:sz w:val="20"/>
                <w:szCs w:val="20"/>
              </w:rPr>
            </w:pPr>
            <w:r w:rsidRPr="009B3F58">
              <w:rPr>
                <w:rFonts w:ascii="Times New Roman" w:hAnsi="Times New Roman" w:cs="Times New Roman"/>
                <w:sz w:val="20"/>
                <w:szCs w:val="20"/>
              </w:rPr>
              <w:t xml:space="preserve">En su gran mayoría afirman </w:t>
            </w:r>
            <w:r w:rsidRPr="009B3F58">
              <w:rPr>
                <w:rFonts w:ascii="Times New Roman" w:hAnsi="Times New Roman" w:cs="Times New Roman"/>
                <w:sz w:val="20"/>
                <w:szCs w:val="20"/>
              </w:rPr>
              <w:lastRenderedPageBreak/>
              <w:t>que han tenido un gran cambio y beneficio a partir de que se integraron a un colectivo.</w:t>
            </w:r>
          </w:p>
        </w:tc>
      </w:tr>
      <w:tr w:rsidR="00D51D18" w:rsidRPr="009B3F58" w14:paraId="3F7A8983" w14:textId="77777777" w:rsidTr="00D51D18">
        <w:trPr>
          <w:trHeight w:val="279"/>
        </w:trPr>
        <w:tc>
          <w:tcPr>
            <w:tcW w:w="1956" w:type="dxa"/>
            <w:vMerge/>
            <w:vAlign w:val="center"/>
          </w:tcPr>
          <w:p w14:paraId="22430C3D" w14:textId="77777777" w:rsidR="00D51D18" w:rsidRPr="009B3F58" w:rsidRDefault="00D51D18" w:rsidP="00E62670">
            <w:pPr>
              <w:autoSpaceDE w:val="0"/>
              <w:autoSpaceDN w:val="0"/>
              <w:adjustRightInd w:val="0"/>
              <w:jc w:val="center"/>
              <w:rPr>
                <w:rFonts w:ascii="Times New Roman" w:hAnsi="Times New Roman" w:cs="Times New Roman"/>
                <w:bCs/>
                <w:sz w:val="20"/>
                <w:szCs w:val="20"/>
              </w:rPr>
            </w:pPr>
          </w:p>
        </w:tc>
        <w:tc>
          <w:tcPr>
            <w:tcW w:w="3083" w:type="dxa"/>
            <w:vMerge/>
          </w:tcPr>
          <w:p w14:paraId="01393DE8" w14:textId="77777777" w:rsidR="00D51D18" w:rsidRPr="009B3F58" w:rsidRDefault="00D51D18" w:rsidP="00E62670">
            <w:pPr>
              <w:autoSpaceDE w:val="0"/>
              <w:autoSpaceDN w:val="0"/>
              <w:adjustRightInd w:val="0"/>
              <w:jc w:val="both"/>
              <w:rPr>
                <w:rFonts w:ascii="Times New Roman" w:hAnsi="Times New Roman" w:cs="Times New Roman"/>
                <w:bCs/>
                <w:sz w:val="20"/>
                <w:szCs w:val="20"/>
              </w:rPr>
            </w:pPr>
          </w:p>
        </w:tc>
        <w:tc>
          <w:tcPr>
            <w:tcW w:w="1537" w:type="dxa"/>
            <w:vMerge/>
            <w:tcBorders>
              <w:right w:val="single" w:sz="4" w:space="0" w:color="auto"/>
            </w:tcBorders>
          </w:tcPr>
          <w:p w14:paraId="0C08942C" w14:textId="77777777" w:rsidR="00D51D18" w:rsidRPr="009B3F58" w:rsidRDefault="00D51D18" w:rsidP="00D51D18">
            <w:pPr>
              <w:autoSpaceDE w:val="0"/>
              <w:autoSpaceDN w:val="0"/>
              <w:adjustRightInd w:val="0"/>
              <w:jc w:val="both"/>
              <w:rPr>
                <w:rFonts w:ascii="Times New Roman" w:hAnsi="Times New Roman" w:cs="Times New Roman"/>
                <w:bCs/>
                <w:sz w:val="20"/>
                <w:szCs w:val="20"/>
              </w:rPr>
            </w:pPr>
          </w:p>
        </w:tc>
        <w:tc>
          <w:tcPr>
            <w:tcW w:w="1867" w:type="dxa"/>
            <w:tcBorders>
              <w:top w:val="nil"/>
              <w:left w:val="single" w:sz="4" w:space="0" w:color="auto"/>
              <w:bottom w:val="nil"/>
              <w:right w:val="single" w:sz="4" w:space="0" w:color="auto"/>
            </w:tcBorders>
          </w:tcPr>
          <w:p w14:paraId="402919E0" w14:textId="1DF1D875" w:rsidR="00D51D18" w:rsidRPr="009B3F58" w:rsidRDefault="00D51D18" w:rsidP="00D51D18">
            <w:pPr>
              <w:autoSpaceDE w:val="0"/>
              <w:autoSpaceDN w:val="0"/>
              <w:adjustRightInd w:val="0"/>
              <w:jc w:val="both"/>
              <w:rPr>
                <w:rFonts w:ascii="Times New Roman" w:hAnsi="Times New Roman" w:cs="Times New Roman"/>
                <w:bCs/>
                <w:sz w:val="20"/>
                <w:szCs w:val="20"/>
              </w:rPr>
            </w:pPr>
            <w:r w:rsidRPr="009B3F58">
              <w:rPr>
                <w:rFonts w:ascii="Times New Roman" w:hAnsi="Times New Roman" w:cs="Times New Roman"/>
                <w:bCs/>
                <w:sz w:val="20"/>
                <w:szCs w:val="20"/>
              </w:rPr>
              <w:t>Poco = 6%</w:t>
            </w:r>
          </w:p>
        </w:tc>
        <w:tc>
          <w:tcPr>
            <w:tcW w:w="1745" w:type="dxa"/>
            <w:vMerge/>
            <w:tcBorders>
              <w:left w:val="single" w:sz="4" w:space="0" w:color="auto"/>
            </w:tcBorders>
          </w:tcPr>
          <w:p w14:paraId="03D28D11" w14:textId="77777777" w:rsidR="00D51D18" w:rsidRPr="009B3F58" w:rsidRDefault="00D51D18" w:rsidP="00E62670">
            <w:pPr>
              <w:autoSpaceDE w:val="0"/>
              <w:autoSpaceDN w:val="0"/>
              <w:adjustRightInd w:val="0"/>
              <w:jc w:val="both"/>
              <w:rPr>
                <w:rFonts w:ascii="Times New Roman" w:hAnsi="Times New Roman" w:cs="Times New Roman"/>
                <w:sz w:val="20"/>
                <w:szCs w:val="20"/>
              </w:rPr>
            </w:pPr>
          </w:p>
        </w:tc>
      </w:tr>
      <w:tr w:rsidR="00D51D18" w:rsidRPr="009B3F58" w14:paraId="50D0634E" w14:textId="77777777" w:rsidTr="00D51D18">
        <w:trPr>
          <w:trHeight w:val="279"/>
        </w:trPr>
        <w:tc>
          <w:tcPr>
            <w:tcW w:w="1956" w:type="dxa"/>
            <w:vMerge/>
            <w:vAlign w:val="center"/>
          </w:tcPr>
          <w:p w14:paraId="5AFA333D" w14:textId="77777777" w:rsidR="00D51D18" w:rsidRPr="009B3F58" w:rsidRDefault="00D51D18" w:rsidP="00E62670">
            <w:pPr>
              <w:autoSpaceDE w:val="0"/>
              <w:autoSpaceDN w:val="0"/>
              <w:adjustRightInd w:val="0"/>
              <w:jc w:val="center"/>
              <w:rPr>
                <w:rFonts w:ascii="Times New Roman" w:hAnsi="Times New Roman" w:cs="Times New Roman"/>
                <w:bCs/>
                <w:sz w:val="20"/>
                <w:szCs w:val="20"/>
              </w:rPr>
            </w:pPr>
          </w:p>
        </w:tc>
        <w:tc>
          <w:tcPr>
            <w:tcW w:w="3083" w:type="dxa"/>
            <w:vMerge/>
          </w:tcPr>
          <w:p w14:paraId="4B8CA465" w14:textId="77777777" w:rsidR="00D51D18" w:rsidRPr="009B3F58" w:rsidRDefault="00D51D18" w:rsidP="00E62670">
            <w:pPr>
              <w:autoSpaceDE w:val="0"/>
              <w:autoSpaceDN w:val="0"/>
              <w:adjustRightInd w:val="0"/>
              <w:jc w:val="both"/>
              <w:rPr>
                <w:rFonts w:ascii="Times New Roman" w:hAnsi="Times New Roman" w:cs="Times New Roman"/>
                <w:bCs/>
                <w:sz w:val="20"/>
                <w:szCs w:val="20"/>
              </w:rPr>
            </w:pPr>
          </w:p>
        </w:tc>
        <w:tc>
          <w:tcPr>
            <w:tcW w:w="1537" w:type="dxa"/>
            <w:vMerge/>
            <w:tcBorders>
              <w:right w:val="single" w:sz="4" w:space="0" w:color="auto"/>
            </w:tcBorders>
          </w:tcPr>
          <w:p w14:paraId="6D8B8C7B" w14:textId="77777777" w:rsidR="00D51D18" w:rsidRPr="009B3F58" w:rsidRDefault="00D51D18" w:rsidP="00D51D18">
            <w:pPr>
              <w:autoSpaceDE w:val="0"/>
              <w:autoSpaceDN w:val="0"/>
              <w:adjustRightInd w:val="0"/>
              <w:jc w:val="both"/>
              <w:rPr>
                <w:rFonts w:ascii="Times New Roman" w:hAnsi="Times New Roman" w:cs="Times New Roman"/>
                <w:bCs/>
                <w:sz w:val="20"/>
                <w:szCs w:val="20"/>
              </w:rPr>
            </w:pPr>
          </w:p>
        </w:tc>
        <w:tc>
          <w:tcPr>
            <w:tcW w:w="1867" w:type="dxa"/>
            <w:tcBorders>
              <w:top w:val="nil"/>
              <w:left w:val="single" w:sz="4" w:space="0" w:color="auto"/>
              <w:bottom w:val="nil"/>
              <w:right w:val="single" w:sz="4" w:space="0" w:color="auto"/>
            </w:tcBorders>
          </w:tcPr>
          <w:p w14:paraId="1D994A10" w14:textId="6209BE65" w:rsidR="00D51D18" w:rsidRPr="009B3F58" w:rsidRDefault="00D51D18" w:rsidP="00D51D18">
            <w:pPr>
              <w:autoSpaceDE w:val="0"/>
              <w:autoSpaceDN w:val="0"/>
              <w:adjustRightInd w:val="0"/>
              <w:jc w:val="both"/>
              <w:rPr>
                <w:rFonts w:ascii="Times New Roman" w:hAnsi="Times New Roman" w:cs="Times New Roman"/>
                <w:bCs/>
                <w:sz w:val="20"/>
                <w:szCs w:val="20"/>
              </w:rPr>
            </w:pPr>
            <w:r w:rsidRPr="009B3F58">
              <w:rPr>
                <w:rFonts w:ascii="Times New Roman" w:hAnsi="Times New Roman" w:cs="Times New Roman"/>
                <w:bCs/>
                <w:sz w:val="20"/>
                <w:szCs w:val="20"/>
              </w:rPr>
              <w:t>Regular=19%</w:t>
            </w:r>
          </w:p>
        </w:tc>
        <w:tc>
          <w:tcPr>
            <w:tcW w:w="1745" w:type="dxa"/>
            <w:vMerge/>
            <w:tcBorders>
              <w:left w:val="single" w:sz="4" w:space="0" w:color="auto"/>
            </w:tcBorders>
          </w:tcPr>
          <w:p w14:paraId="1CBB1990" w14:textId="77777777" w:rsidR="00D51D18" w:rsidRPr="009B3F58" w:rsidRDefault="00D51D18" w:rsidP="00E62670">
            <w:pPr>
              <w:autoSpaceDE w:val="0"/>
              <w:autoSpaceDN w:val="0"/>
              <w:adjustRightInd w:val="0"/>
              <w:jc w:val="both"/>
              <w:rPr>
                <w:rFonts w:ascii="Times New Roman" w:hAnsi="Times New Roman" w:cs="Times New Roman"/>
                <w:sz w:val="20"/>
                <w:szCs w:val="20"/>
              </w:rPr>
            </w:pPr>
          </w:p>
        </w:tc>
      </w:tr>
      <w:tr w:rsidR="00D51D18" w:rsidRPr="009B3F58" w14:paraId="5C8F8569" w14:textId="77777777" w:rsidTr="00D51D18">
        <w:trPr>
          <w:trHeight w:val="279"/>
        </w:trPr>
        <w:tc>
          <w:tcPr>
            <w:tcW w:w="1956" w:type="dxa"/>
            <w:vMerge/>
            <w:vAlign w:val="center"/>
          </w:tcPr>
          <w:p w14:paraId="657E97CD" w14:textId="77777777" w:rsidR="00D51D18" w:rsidRPr="009B3F58" w:rsidRDefault="00D51D18" w:rsidP="00E62670">
            <w:pPr>
              <w:autoSpaceDE w:val="0"/>
              <w:autoSpaceDN w:val="0"/>
              <w:adjustRightInd w:val="0"/>
              <w:jc w:val="center"/>
              <w:rPr>
                <w:rFonts w:ascii="Times New Roman" w:hAnsi="Times New Roman" w:cs="Times New Roman"/>
                <w:bCs/>
                <w:sz w:val="20"/>
                <w:szCs w:val="20"/>
              </w:rPr>
            </w:pPr>
          </w:p>
        </w:tc>
        <w:tc>
          <w:tcPr>
            <w:tcW w:w="3083" w:type="dxa"/>
            <w:vMerge/>
          </w:tcPr>
          <w:p w14:paraId="449285F7" w14:textId="77777777" w:rsidR="00D51D18" w:rsidRPr="009B3F58" w:rsidRDefault="00D51D18" w:rsidP="00E62670">
            <w:pPr>
              <w:autoSpaceDE w:val="0"/>
              <w:autoSpaceDN w:val="0"/>
              <w:adjustRightInd w:val="0"/>
              <w:jc w:val="both"/>
              <w:rPr>
                <w:rFonts w:ascii="Times New Roman" w:hAnsi="Times New Roman" w:cs="Times New Roman"/>
                <w:bCs/>
                <w:sz w:val="20"/>
                <w:szCs w:val="20"/>
              </w:rPr>
            </w:pPr>
          </w:p>
        </w:tc>
        <w:tc>
          <w:tcPr>
            <w:tcW w:w="1537" w:type="dxa"/>
            <w:vMerge/>
            <w:tcBorders>
              <w:right w:val="single" w:sz="4" w:space="0" w:color="auto"/>
            </w:tcBorders>
          </w:tcPr>
          <w:p w14:paraId="442A1D30" w14:textId="77777777" w:rsidR="00D51D18" w:rsidRPr="009B3F58" w:rsidRDefault="00D51D18" w:rsidP="00D51D18">
            <w:pPr>
              <w:autoSpaceDE w:val="0"/>
              <w:autoSpaceDN w:val="0"/>
              <w:adjustRightInd w:val="0"/>
              <w:jc w:val="both"/>
              <w:rPr>
                <w:rFonts w:ascii="Times New Roman" w:hAnsi="Times New Roman" w:cs="Times New Roman"/>
                <w:bCs/>
                <w:sz w:val="20"/>
                <w:szCs w:val="20"/>
              </w:rPr>
            </w:pPr>
          </w:p>
        </w:tc>
        <w:tc>
          <w:tcPr>
            <w:tcW w:w="1867" w:type="dxa"/>
            <w:tcBorders>
              <w:top w:val="nil"/>
              <w:left w:val="single" w:sz="4" w:space="0" w:color="auto"/>
              <w:bottom w:val="single" w:sz="4" w:space="0" w:color="auto"/>
              <w:right w:val="single" w:sz="4" w:space="0" w:color="auto"/>
            </w:tcBorders>
          </w:tcPr>
          <w:p w14:paraId="1EAE86B8" w14:textId="2ADA03E1" w:rsidR="00D51D18" w:rsidRPr="009B3F58" w:rsidRDefault="00D51D18" w:rsidP="00D51D18">
            <w:pPr>
              <w:autoSpaceDE w:val="0"/>
              <w:autoSpaceDN w:val="0"/>
              <w:adjustRightInd w:val="0"/>
              <w:jc w:val="both"/>
              <w:rPr>
                <w:rFonts w:ascii="Times New Roman" w:hAnsi="Times New Roman" w:cs="Times New Roman"/>
                <w:bCs/>
                <w:sz w:val="20"/>
                <w:szCs w:val="20"/>
              </w:rPr>
            </w:pPr>
            <w:r w:rsidRPr="009B3F58">
              <w:rPr>
                <w:rFonts w:ascii="Times New Roman" w:hAnsi="Times New Roman" w:cs="Times New Roman"/>
                <w:bCs/>
                <w:sz w:val="20"/>
                <w:szCs w:val="20"/>
              </w:rPr>
              <w:t>Mucho= 73%</w:t>
            </w:r>
          </w:p>
        </w:tc>
        <w:tc>
          <w:tcPr>
            <w:tcW w:w="1745" w:type="dxa"/>
            <w:vMerge/>
            <w:tcBorders>
              <w:left w:val="single" w:sz="4" w:space="0" w:color="auto"/>
            </w:tcBorders>
          </w:tcPr>
          <w:p w14:paraId="2872F0E0" w14:textId="77777777" w:rsidR="00D51D18" w:rsidRPr="009B3F58" w:rsidRDefault="00D51D18" w:rsidP="00E62670">
            <w:pPr>
              <w:autoSpaceDE w:val="0"/>
              <w:autoSpaceDN w:val="0"/>
              <w:adjustRightInd w:val="0"/>
              <w:jc w:val="both"/>
              <w:rPr>
                <w:rFonts w:ascii="Times New Roman" w:hAnsi="Times New Roman" w:cs="Times New Roman"/>
                <w:sz w:val="20"/>
                <w:szCs w:val="20"/>
              </w:rPr>
            </w:pPr>
          </w:p>
        </w:tc>
      </w:tr>
      <w:tr w:rsidR="00D51D18" w:rsidRPr="009B3F58" w14:paraId="70990160" w14:textId="77777777" w:rsidTr="00D51D18">
        <w:trPr>
          <w:trHeight w:val="373"/>
        </w:trPr>
        <w:tc>
          <w:tcPr>
            <w:tcW w:w="1956" w:type="dxa"/>
            <w:vMerge/>
          </w:tcPr>
          <w:p w14:paraId="29A1B810" w14:textId="77777777" w:rsidR="00D51D18" w:rsidRPr="009B3F58" w:rsidRDefault="00D51D18" w:rsidP="00E62670">
            <w:pPr>
              <w:autoSpaceDE w:val="0"/>
              <w:autoSpaceDN w:val="0"/>
              <w:adjustRightInd w:val="0"/>
              <w:jc w:val="both"/>
              <w:rPr>
                <w:rFonts w:ascii="Times New Roman" w:hAnsi="Times New Roman" w:cs="Times New Roman"/>
                <w:bCs/>
                <w:sz w:val="20"/>
                <w:szCs w:val="20"/>
              </w:rPr>
            </w:pPr>
          </w:p>
        </w:tc>
        <w:tc>
          <w:tcPr>
            <w:tcW w:w="3083" w:type="dxa"/>
            <w:vMerge w:val="restart"/>
          </w:tcPr>
          <w:p w14:paraId="3C1F14A8" w14:textId="77777777" w:rsidR="00D51D18" w:rsidRPr="009B3F58" w:rsidRDefault="00D51D18" w:rsidP="00E62670">
            <w:pPr>
              <w:autoSpaceDE w:val="0"/>
              <w:autoSpaceDN w:val="0"/>
              <w:adjustRightInd w:val="0"/>
              <w:jc w:val="both"/>
              <w:rPr>
                <w:rFonts w:ascii="Times New Roman" w:hAnsi="Times New Roman" w:cs="Times New Roman"/>
                <w:bCs/>
                <w:sz w:val="20"/>
                <w:szCs w:val="20"/>
              </w:rPr>
            </w:pPr>
            <w:r w:rsidRPr="009B3F58">
              <w:rPr>
                <w:rFonts w:ascii="Times New Roman" w:hAnsi="Times New Roman" w:cs="Times New Roman"/>
                <w:bCs/>
                <w:sz w:val="20"/>
                <w:szCs w:val="20"/>
              </w:rPr>
              <w:t>¿Piensa usted que el recurso económico otorgado por la delegación ha beneficiado al colectivo que integra?</w:t>
            </w:r>
          </w:p>
        </w:tc>
        <w:tc>
          <w:tcPr>
            <w:tcW w:w="1537" w:type="dxa"/>
            <w:vMerge w:val="restart"/>
            <w:tcBorders>
              <w:right w:val="single" w:sz="4" w:space="0" w:color="auto"/>
            </w:tcBorders>
          </w:tcPr>
          <w:p w14:paraId="0F683884" w14:textId="77777777" w:rsidR="00D51D18" w:rsidRPr="009B3F58" w:rsidRDefault="00D51D18" w:rsidP="00D51D18">
            <w:pPr>
              <w:autoSpaceDE w:val="0"/>
              <w:autoSpaceDN w:val="0"/>
              <w:adjustRightInd w:val="0"/>
              <w:jc w:val="both"/>
              <w:rPr>
                <w:rFonts w:ascii="Times New Roman" w:hAnsi="Times New Roman" w:cs="Times New Roman"/>
                <w:bCs/>
                <w:sz w:val="20"/>
                <w:szCs w:val="20"/>
              </w:rPr>
            </w:pPr>
            <w:r w:rsidRPr="009B3F58">
              <w:rPr>
                <w:rFonts w:ascii="Times New Roman" w:hAnsi="Times New Roman" w:cs="Times New Roman"/>
                <w:bCs/>
                <w:sz w:val="20"/>
                <w:szCs w:val="20"/>
              </w:rPr>
              <w:t>Encuesta sobre el programa social apoyo a colectivos de personas adultas mayores Tlalpan 2016</w:t>
            </w:r>
          </w:p>
        </w:tc>
        <w:tc>
          <w:tcPr>
            <w:tcW w:w="1867" w:type="dxa"/>
            <w:tcBorders>
              <w:top w:val="single" w:sz="4" w:space="0" w:color="auto"/>
              <w:left w:val="single" w:sz="4" w:space="0" w:color="auto"/>
              <w:bottom w:val="nil"/>
              <w:right w:val="single" w:sz="4" w:space="0" w:color="auto"/>
            </w:tcBorders>
          </w:tcPr>
          <w:p w14:paraId="1F792848" w14:textId="0FD9793F" w:rsidR="00D51D18" w:rsidRPr="009B3F58" w:rsidRDefault="00D51D18" w:rsidP="00D51D18">
            <w:pPr>
              <w:autoSpaceDE w:val="0"/>
              <w:autoSpaceDN w:val="0"/>
              <w:adjustRightInd w:val="0"/>
              <w:jc w:val="both"/>
              <w:rPr>
                <w:rFonts w:ascii="Times New Roman" w:hAnsi="Times New Roman" w:cs="Times New Roman"/>
                <w:bCs/>
                <w:sz w:val="20"/>
                <w:szCs w:val="20"/>
              </w:rPr>
            </w:pPr>
            <w:r w:rsidRPr="009B3F58">
              <w:rPr>
                <w:rFonts w:ascii="Times New Roman" w:hAnsi="Times New Roman" w:cs="Times New Roman"/>
                <w:bCs/>
                <w:sz w:val="20"/>
                <w:szCs w:val="20"/>
              </w:rPr>
              <w:t>Poco = 31%</w:t>
            </w:r>
          </w:p>
        </w:tc>
        <w:tc>
          <w:tcPr>
            <w:tcW w:w="1745" w:type="dxa"/>
            <w:vMerge w:val="restart"/>
            <w:tcBorders>
              <w:left w:val="single" w:sz="4" w:space="0" w:color="auto"/>
            </w:tcBorders>
          </w:tcPr>
          <w:p w14:paraId="060B0A5B" w14:textId="77777777" w:rsidR="00D51D18" w:rsidRPr="009B3F58" w:rsidRDefault="00D51D18" w:rsidP="00E62670">
            <w:pPr>
              <w:autoSpaceDE w:val="0"/>
              <w:autoSpaceDN w:val="0"/>
              <w:adjustRightInd w:val="0"/>
              <w:jc w:val="both"/>
              <w:rPr>
                <w:rFonts w:ascii="Times New Roman" w:hAnsi="Times New Roman" w:cs="Times New Roman"/>
                <w:bCs/>
                <w:sz w:val="20"/>
                <w:szCs w:val="20"/>
              </w:rPr>
            </w:pPr>
            <w:r w:rsidRPr="009B3F58">
              <w:rPr>
                <w:rFonts w:ascii="Times New Roman" w:hAnsi="Times New Roman" w:cs="Times New Roman"/>
                <w:sz w:val="20"/>
                <w:szCs w:val="20"/>
              </w:rPr>
              <w:t>Se tiene una respuesta positiva, afirmando que fue de gran ayuda para poder realizar sus diversas actividades</w:t>
            </w:r>
          </w:p>
        </w:tc>
      </w:tr>
      <w:tr w:rsidR="00D51D18" w:rsidRPr="009B3F58" w14:paraId="47D4560E" w14:textId="77777777" w:rsidTr="00D51D18">
        <w:trPr>
          <w:trHeight w:val="372"/>
        </w:trPr>
        <w:tc>
          <w:tcPr>
            <w:tcW w:w="1956" w:type="dxa"/>
            <w:vMerge/>
          </w:tcPr>
          <w:p w14:paraId="3D73A5D9" w14:textId="77777777" w:rsidR="00D51D18" w:rsidRPr="009B3F58" w:rsidRDefault="00D51D18" w:rsidP="00E62670">
            <w:pPr>
              <w:autoSpaceDE w:val="0"/>
              <w:autoSpaceDN w:val="0"/>
              <w:adjustRightInd w:val="0"/>
              <w:jc w:val="both"/>
              <w:rPr>
                <w:rFonts w:ascii="Times New Roman" w:hAnsi="Times New Roman" w:cs="Times New Roman"/>
                <w:bCs/>
                <w:sz w:val="20"/>
                <w:szCs w:val="20"/>
              </w:rPr>
            </w:pPr>
          </w:p>
        </w:tc>
        <w:tc>
          <w:tcPr>
            <w:tcW w:w="3083" w:type="dxa"/>
            <w:vMerge/>
          </w:tcPr>
          <w:p w14:paraId="18AE5837" w14:textId="77777777" w:rsidR="00D51D18" w:rsidRPr="009B3F58" w:rsidRDefault="00D51D18" w:rsidP="00E62670">
            <w:pPr>
              <w:autoSpaceDE w:val="0"/>
              <w:autoSpaceDN w:val="0"/>
              <w:adjustRightInd w:val="0"/>
              <w:jc w:val="both"/>
              <w:rPr>
                <w:rFonts w:ascii="Times New Roman" w:hAnsi="Times New Roman" w:cs="Times New Roman"/>
                <w:bCs/>
                <w:sz w:val="20"/>
                <w:szCs w:val="20"/>
              </w:rPr>
            </w:pPr>
          </w:p>
        </w:tc>
        <w:tc>
          <w:tcPr>
            <w:tcW w:w="1537" w:type="dxa"/>
            <w:vMerge/>
            <w:tcBorders>
              <w:right w:val="single" w:sz="4" w:space="0" w:color="auto"/>
            </w:tcBorders>
          </w:tcPr>
          <w:p w14:paraId="737AFC69" w14:textId="77777777" w:rsidR="00D51D18" w:rsidRPr="009B3F58" w:rsidRDefault="00D51D18" w:rsidP="00D51D18">
            <w:pPr>
              <w:autoSpaceDE w:val="0"/>
              <w:autoSpaceDN w:val="0"/>
              <w:adjustRightInd w:val="0"/>
              <w:jc w:val="both"/>
              <w:rPr>
                <w:rFonts w:ascii="Times New Roman" w:hAnsi="Times New Roman" w:cs="Times New Roman"/>
                <w:bCs/>
                <w:sz w:val="20"/>
                <w:szCs w:val="20"/>
              </w:rPr>
            </w:pPr>
          </w:p>
        </w:tc>
        <w:tc>
          <w:tcPr>
            <w:tcW w:w="1867" w:type="dxa"/>
            <w:tcBorders>
              <w:top w:val="nil"/>
              <w:left w:val="single" w:sz="4" w:space="0" w:color="auto"/>
              <w:bottom w:val="nil"/>
              <w:right w:val="single" w:sz="4" w:space="0" w:color="auto"/>
            </w:tcBorders>
          </w:tcPr>
          <w:p w14:paraId="50323E75" w14:textId="250D1B8A" w:rsidR="00D51D18" w:rsidRPr="009B3F58" w:rsidRDefault="00D51D18" w:rsidP="00D51D18">
            <w:pPr>
              <w:autoSpaceDE w:val="0"/>
              <w:autoSpaceDN w:val="0"/>
              <w:adjustRightInd w:val="0"/>
              <w:jc w:val="both"/>
              <w:rPr>
                <w:rFonts w:ascii="Times New Roman" w:hAnsi="Times New Roman" w:cs="Times New Roman"/>
                <w:bCs/>
                <w:sz w:val="20"/>
                <w:szCs w:val="20"/>
              </w:rPr>
            </w:pPr>
            <w:r w:rsidRPr="009B3F58">
              <w:rPr>
                <w:rFonts w:ascii="Times New Roman" w:hAnsi="Times New Roman" w:cs="Times New Roman"/>
                <w:bCs/>
                <w:sz w:val="20"/>
                <w:szCs w:val="20"/>
              </w:rPr>
              <w:t>Suficiente = 28%</w:t>
            </w:r>
          </w:p>
        </w:tc>
        <w:tc>
          <w:tcPr>
            <w:tcW w:w="1745" w:type="dxa"/>
            <w:vMerge/>
            <w:tcBorders>
              <w:left w:val="single" w:sz="4" w:space="0" w:color="auto"/>
            </w:tcBorders>
          </w:tcPr>
          <w:p w14:paraId="3292E127" w14:textId="77777777" w:rsidR="00D51D18" w:rsidRPr="009B3F58" w:rsidRDefault="00D51D18" w:rsidP="00E62670">
            <w:pPr>
              <w:autoSpaceDE w:val="0"/>
              <w:autoSpaceDN w:val="0"/>
              <w:adjustRightInd w:val="0"/>
              <w:jc w:val="both"/>
              <w:rPr>
                <w:rFonts w:ascii="Times New Roman" w:hAnsi="Times New Roman" w:cs="Times New Roman"/>
                <w:sz w:val="20"/>
                <w:szCs w:val="20"/>
              </w:rPr>
            </w:pPr>
          </w:p>
        </w:tc>
      </w:tr>
      <w:tr w:rsidR="00D51D18" w:rsidRPr="009B3F58" w14:paraId="3FC9D816" w14:textId="77777777" w:rsidTr="00D51D18">
        <w:trPr>
          <w:trHeight w:val="372"/>
        </w:trPr>
        <w:tc>
          <w:tcPr>
            <w:tcW w:w="1956" w:type="dxa"/>
            <w:vMerge/>
          </w:tcPr>
          <w:p w14:paraId="55494A4E" w14:textId="77777777" w:rsidR="00D51D18" w:rsidRPr="009B3F58" w:rsidRDefault="00D51D18" w:rsidP="00E62670">
            <w:pPr>
              <w:autoSpaceDE w:val="0"/>
              <w:autoSpaceDN w:val="0"/>
              <w:adjustRightInd w:val="0"/>
              <w:jc w:val="both"/>
              <w:rPr>
                <w:rFonts w:ascii="Times New Roman" w:hAnsi="Times New Roman" w:cs="Times New Roman"/>
                <w:bCs/>
                <w:sz w:val="20"/>
                <w:szCs w:val="20"/>
              </w:rPr>
            </w:pPr>
          </w:p>
        </w:tc>
        <w:tc>
          <w:tcPr>
            <w:tcW w:w="3083" w:type="dxa"/>
            <w:vMerge/>
          </w:tcPr>
          <w:p w14:paraId="77B48340" w14:textId="77777777" w:rsidR="00D51D18" w:rsidRPr="009B3F58" w:rsidRDefault="00D51D18" w:rsidP="00E62670">
            <w:pPr>
              <w:autoSpaceDE w:val="0"/>
              <w:autoSpaceDN w:val="0"/>
              <w:adjustRightInd w:val="0"/>
              <w:jc w:val="both"/>
              <w:rPr>
                <w:rFonts w:ascii="Times New Roman" w:hAnsi="Times New Roman" w:cs="Times New Roman"/>
                <w:bCs/>
                <w:sz w:val="20"/>
                <w:szCs w:val="20"/>
              </w:rPr>
            </w:pPr>
          </w:p>
        </w:tc>
        <w:tc>
          <w:tcPr>
            <w:tcW w:w="1537" w:type="dxa"/>
            <w:vMerge/>
            <w:tcBorders>
              <w:right w:val="single" w:sz="4" w:space="0" w:color="auto"/>
            </w:tcBorders>
          </w:tcPr>
          <w:p w14:paraId="631C242F" w14:textId="77777777" w:rsidR="00D51D18" w:rsidRPr="009B3F58" w:rsidRDefault="00D51D18" w:rsidP="00D51D18">
            <w:pPr>
              <w:autoSpaceDE w:val="0"/>
              <w:autoSpaceDN w:val="0"/>
              <w:adjustRightInd w:val="0"/>
              <w:jc w:val="both"/>
              <w:rPr>
                <w:rFonts w:ascii="Times New Roman" w:hAnsi="Times New Roman" w:cs="Times New Roman"/>
                <w:bCs/>
                <w:sz w:val="20"/>
                <w:szCs w:val="20"/>
              </w:rPr>
            </w:pPr>
          </w:p>
        </w:tc>
        <w:tc>
          <w:tcPr>
            <w:tcW w:w="1867" w:type="dxa"/>
            <w:tcBorders>
              <w:top w:val="nil"/>
              <w:left w:val="single" w:sz="4" w:space="0" w:color="auto"/>
              <w:bottom w:val="single" w:sz="4" w:space="0" w:color="auto"/>
              <w:right w:val="single" w:sz="4" w:space="0" w:color="auto"/>
            </w:tcBorders>
          </w:tcPr>
          <w:p w14:paraId="49A51B88" w14:textId="2278686C" w:rsidR="00D51D18" w:rsidRPr="009B3F58" w:rsidRDefault="00D51D18" w:rsidP="00D51D18">
            <w:pPr>
              <w:autoSpaceDE w:val="0"/>
              <w:autoSpaceDN w:val="0"/>
              <w:adjustRightInd w:val="0"/>
              <w:jc w:val="both"/>
              <w:rPr>
                <w:rFonts w:ascii="Times New Roman" w:hAnsi="Times New Roman" w:cs="Times New Roman"/>
                <w:bCs/>
                <w:sz w:val="20"/>
                <w:szCs w:val="20"/>
              </w:rPr>
            </w:pPr>
            <w:r w:rsidRPr="009B3F58">
              <w:rPr>
                <w:rFonts w:ascii="Times New Roman" w:hAnsi="Times New Roman" w:cs="Times New Roman"/>
                <w:bCs/>
                <w:sz w:val="20"/>
                <w:szCs w:val="20"/>
              </w:rPr>
              <w:t>Mucho = 41%</w:t>
            </w:r>
          </w:p>
        </w:tc>
        <w:tc>
          <w:tcPr>
            <w:tcW w:w="1745" w:type="dxa"/>
            <w:vMerge/>
            <w:tcBorders>
              <w:left w:val="single" w:sz="4" w:space="0" w:color="auto"/>
            </w:tcBorders>
          </w:tcPr>
          <w:p w14:paraId="5E1DFEEE" w14:textId="77777777" w:rsidR="00D51D18" w:rsidRPr="009B3F58" w:rsidRDefault="00D51D18" w:rsidP="00E62670">
            <w:pPr>
              <w:autoSpaceDE w:val="0"/>
              <w:autoSpaceDN w:val="0"/>
              <w:adjustRightInd w:val="0"/>
              <w:jc w:val="both"/>
              <w:rPr>
                <w:rFonts w:ascii="Times New Roman" w:hAnsi="Times New Roman" w:cs="Times New Roman"/>
                <w:sz w:val="20"/>
                <w:szCs w:val="20"/>
              </w:rPr>
            </w:pPr>
          </w:p>
        </w:tc>
      </w:tr>
    </w:tbl>
    <w:p w14:paraId="5D38D776" w14:textId="77777777" w:rsidR="009B75C3" w:rsidRDefault="009B75C3" w:rsidP="0006116A">
      <w:pPr>
        <w:autoSpaceDE w:val="0"/>
        <w:autoSpaceDN w:val="0"/>
        <w:adjustRightInd w:val="0"/>
        <w:spacing w:after="0" w:line="240" w:lineRule="auto"/>
        <w:jc w:val="both"/>
        <w:rPr>
          <w:rFonts w:ascii="Times New Roman" w:hAnsi="Times New Roman" w:cs="Times New Roman"/>
          <w:bCs/>
          <w:sz w:val="20"/>
          <w:szCs w:val="20"/>
        </w:rPr>
      </w:pPr>
    </w:p>
    <w:p w14:paraId="6007EFCB" w14:textId="77777777" w:rsidR="001D6413" w:rsidRPr="00483166" w:rsidRDefault="001D6413" w:rsidP="0006116A">
      <w:pPr>
        <w:autoSpaceDE w:val="0"/>
        <w:autoSpaceDN w:val="0"/>
        <w:adjustRightInd w:val="0"/>
        <w:spacing w:after="0" w:line="240" w:lineRule="auto"/>
        <w:jc w:val="both"/>
        <w:rPr>
          <w:rFonts w:ascii="Times New Roman" w:hAnsi="Times New Roman" w:cs="Times New Roman"/>
          <w:b/>
          <w:bCs/>
          <w:sz w:val="20"/>
          <w:szCs w:val="20"/>
        </w:rPr>
      </w:pPr>
      <w:r w:rsidRPr="00483166">
        <w:rPr>
          <w:rFonts w:ascii="Times New Roman" w:hAnsi="Times New Roman" w:cs="Times New Roman"/>
          <w:b/>
          <w:bCs/>
          <w:sz w:val="20"/>
          <w:szCs w:val="20"/>
        </w:rPr>
        <w:t>V. DISEÑO DEL LEVANTAMIENTO DE PANEL DEL PROGRAMA SOCIAL</w:t>
      </w:r>
    </w:p>
    <w:p w14:paraId="2B873835" w14:textId="77777777" w:rsidR="001D6413" w:rsidRPr="00483166" w:rsidRDefault="001D6413" w:rsidP="0006116A">
      <w:pPr>
        <w:autoSpaceDE w:val="0"/>
        <w:autoSpaceDN w:val="0"/>
        <w:adjustRightInd w:val="0"/>
        <w:spacing w:after="0" w:line="240" w:lineRule="auto"/>
        <w:jc w:val="both"/>
        <w:rPr>
          <w:rFonts w:ascii="Times New Roman" w:hAnsi="Times New Roman" w:cs="Times New Roman"/>
          <w:b/>
          <w:bCs/>
          <w:sz w:val="20"/>
          <w:szCs w:val="20"/>
        </w:rPr>
      </w:pPr>
    </w:p>
    <w:p w14:paraId="7D840D96" w14:textId="77777777" w:rsidR="001D6413" w:rsidRPr="00483166" w:rsidRDefault="001D6413" w:rsidP="0006116A">
      <w:pPr>
        <w:autoSpaceDE w:val="0"/>
        <w:autoSpaceDN w:val="0"/>
        <w:adjustRightInd w:val="0"/>
        <w:spacing w:after="0" w:line="240" w:lineRule="auto"/>
        <w:jc w:val="both"/>
        <w:rPr>
          <w:rFonts w:ascii="Times New Roman" w:hAnsi="Times New Roman" w:cs="Times New Roman"/>
          <w:b/>
          <w:bCs/>
          <w:sz w:val="20"/>
          <w:szCs w:val="20"/>
        </w:rPr>
      </w:pPr>
      <w:r w:rsidRPr="00483166">
        <w:rPr>
          <w:rFonts w:ascii="Times New Roman" w:hAnsi="Times New Roman" w:cs="Times New Roman"/>
          <w:b/>
          <w:bCs/>
          <w:sz w:val="20"/>
          <w:szCs w:val="20"/>
        </w:rPr>
        <w:t>V.I. Muestra del Levantamiento de Panel</w:t>
      </w:r>
    </w:p>
    <w:p w14:paraId="4E0A2682" w14:textId="77777777" w:rsidR="001D6413" w:rsidRPr="00483166" w:rsidRDefault="001D6413" w:rsidP="0006116A">
      <w:pPr>
        <w:autoSpaceDE w:val="0"/>
        <w:autoSpaceDN w:val="0"/>
        <w:adjustRightInd w:val="0"/>
        <w:spacing w:after="0" w:line="240" w:lineRule="auto"/>
        <w:jc w:val="both"/>
        <w:rPr>
          <w:rFonts w:ascii="Times New Roman" w:hAnsi="Times New Roman" w:cs="Times New Roman"/>
          <w:b/>
          <w:bCs/>
          <w:sz w:val="20"/>
          <w:szCs w:val="20"/>
        </w:rPr>
      </w:pPr>
    </w:p>
    <w:tbl>
      <w:tblPr>
        <w:tblStyle w:val="Tablaconcuadrcula"/>
        <w:tblW w:w="0" w:type="auto"/>
        <w:tblLook w:val="04A0" w:firstRow="1" w:lastRow="0" w:firstColumn="1" w:lastColumn="0" w:noHBand="0" w:noVBand="1"/>
      </w:tblPr>
      <w:tblGrid>
        <w:gridCol w:w="7500"/>
        <w:gridCol w:w="2688"/>
      </w:tblGrid>
      <w:tr w:rsidR="00906900" w:rsidRPr="00483166" w14:paraId="7248946D" w14:textId="77777777" w:rsidTr="00906900">
        <w:tc>
          <w:tcPr>
            <w:tcW w:w="7905" w:type="dxa"/>
          </w:tcPr>
          <w:p w14:paraId="76741C2B" w14:textId="77777777" w:rsidR="00906900" w:rsidRPr="00483166" w:rsidRDefault="00906900" w:rsidP="0006116A">
            <w:pPr>
              <w:autoSpaceDE w:val="0"/>
              <w:autoSpaceDN w:val="0"/>
              <w:adjustRightInd w:val="0"/>
              <w:jc w:val="both"/>
              <w:rPr>
                <w:rFonts w:ascii="Times New Roman" w:hAnsi="Times New Roman" w:cs="Times New Roman"/>
                <w:b/>
                <w:bCs/>
                <w:sz w:val="20"/>
                <w:szCs w:val="20"/>
              </w:rPr>
            </w:pPr>
            <w:r w:rsidRPr="00483166">
              <w:rPr>
                <w:rFonts w:ascii="Times New Roman" w:hAnsi="Times New Roman" w:cs="Times New Roman"/>
                <w:b/>
                <w:bCs/>
                <w:sz w:val="20"/>
                <w:szCs w:val="20"/>
              </w:rPr>
              <w:t>Poblaciones</w:t>
            </w:r>
          </w:p>
        </w:tc>
        <w:tc>
          <w:tcPr>
            <w:tcW w:w="2773" w:type="dxa"/>
          </w:tcPr>
          <w:p w14:paraId="5F69A0BE" w14:textId="77777777" w:rsidR="00906900" w:rsidRPr="00483166" w:rsidRDefault="00906900" w:rsidP="0006116A">
            <w:pPr>
              <w:autoSpaceDE w:val="0"/>
              <w:autoSpaceDN w:val="0"/>
              <w:adjustRightInd w:val="0"/>
              <w:jc w:val="both"/>
              <w:rPr>
                <w:rFonts w:ascii="Times New Roman" w:hAnsi="Times New Roman" w:cs="Times New Roman"/>
                <w:b/>
                <w:bCs/>
                <w:sz w:val="20"/>
                <w:szCs w:val="20"/>
              </w:rPr>
            </w:pPr>
            <w:r w:rsidRPr="00483166">
              <w:rPr>
                <w:rFonts w:ascii="Times New Roman" w:hAnsi="Times New Roman" w:cs="Times New Roman"/>
                <w:b/>
                <w:bCs/>
                <w:sz w:val="20"/>
                <w:szCs w:val="20"/>
              </w:rPr>
              <w:t>Número de Personas</w:t>
            </w:r>
          </w:p>
        </w:tc>
      </w:tr>
      <w:tr w:rsidR="00906900" w:rsidRPr="00483166" w14:paraId="790D3C7E" w14:textId="77777777" w:rsidTr="00906900">
        <w:tc>
          <w:tcPr>
            <w:tcW w:w="7905" w:type="dxa"/>
          </w:tcPr>
          <w:p w14:paraId="65732004" w14:textId="77777777" w:rsidR="00906900" w:rsidRPr="00483166" w:rsidRDefault="00906900" w:rsidP="0006116A">
            <w:pPr>
              <w:autoSpaceDE w:val="0"/>
              <w:autoSpaceDN w:val="0"/>
              <w:adjustRightInd w:val="0"/>
              <w:jc w:val="both"/>
              <w:rPr>
                <w:rFonts w:ascii="Times New Roman" w:hAnsi="Times New Roman" w:cs="Times New Roman"/>
                <w:bCs/>
                <w:sz w:val="20"/>
                <w:szCs w:val="20"/>
              </w:rPr>
            </w:pPr>
            <w:r w:rsidRPr="00483166">
              <w:rPr>
                <w:rFonts w:ascii="Times New Roman" w:hAnsi="Times New Roman" w:cs="Times New Roman"/>
                <w:bCs/>
                <w:sz w:val="20"/>
                <w:szCs w:val="20"/>
              </w:rPr>
              <w:t>Población beneficiaria que participó en el levantamiento de la Línea base.</w:t>
            </w:r>
          </w:p>
        </w:tc>
        <w:tc>
          <w:tcPr>
            <w:tcW w:w="2773" w:type="dxa"/>
          </w:tcPr>
          <w:p w14:paraId="0CA03490" w14:textId="77777777" w:rsidR="00906900" w:rsidRPr="00483166" w:rsidRDefault="0047776B" w:rsidP="0047776B">
            <w:pPr>
              <w:autoSpaceDE w:val="0"/>
              <w:autoSpaceDN w:val="0"/>
              <w:adjustRightInd w:val="0"/>
              <w:jc w:val="both"/>
              <w:rPr>
                <w:rFonts w:ascii="Times New Roman" w:hAnsi="Times New Roman" w:cs="Times New Roman"/>
                <w:bCs/>
                <w:sz w:val="20"/>
                <w:szCs w:val="20"/>
              </w:rPr>
            </w:pPr>
            <w:r w:rsidRPr="00483166">
              <w:rPr>
                <w:rFonts w:ascii="Times New Roman" w:hAnsi="Times New Roman" w:cs="Times New Roman"/>
                <w:bCs/>
                <w:sz w:val="20"/>
                <w:szCs w:val="20"/>
              </w:rPr>
              <w:t>308</w:t>
            </w:r>
            <w:r w:rsidR="00906900" w:rsidRPr="00483166">
              <w:rPr>
                <w:rFonts w:ascii="Times New Roman" w:hAnsi="Times New Roman" w:cs="Times New Roman"/>
                <w:bCs/>
                <w:sz w:val="20"/>
                <w:szCs w:val="20"/>
              </w:rPr>
              <w:t xml:space="preserve"> </w:t>
            </w:r>
          </w:p>
        </w:tc>
      </w:tr>
      <w:tr w:rsidR="00906900" w:rsidRPr="00483166" w14:paraId="6C9FA3A1" w14:textId="77777777" w:rsidTr="00906900">
        <w:tc>
          <w:tcPr>
            <w:tcW w:w="7905" w:type="dxa"/>
          </w:tcPr>
          <w:p w14:paraId="0BD6B938" w14:textId="77777777" w:rsidR="00906900" w:rsidRPr="00483166" w:rsidRDefault="00906900" w:rsidP="0006116A">
            <w:pPr>
              <w:autoSpaceDE w:val="0"/>
              <w:autoSpaceDN w:val="0"/>
              <w:adjustRightInd w:val="0"/>
              <w:jc w:val="both"/>
              <w:rPr>
                <w:rFonts w:ascii="Times New Roman" w:hAnsi="Times New Roman" w:cs="Times New Roman"/>
                <w:bCs/>
                <w:sz w:val="20"/>
                <w:szCs w:val="20"/>
              </w:rPr>
            </w:pPr>
            <w:r w:rsidRPr="00483166">
              <w:rPr>
                <w:rFonts w:ascii="Times New Roman" w:hAnsi="Times New Roman" w:cs="Times New Roman"/>
                <w:bCs/>
                <w:sz w:val="20"/>
                <w:szCs w:val="20"/>
              </w:rPr>
              <w:t>Población que participó en el levantamiento de la línea base activa en el programa en 2017 (A)</w:t>
            </w:r>
          </w:p>
        </w:tc>
        <w:tc>
          <w:tcPr>
            <w:tcW w:w="2773" w:type="dxa"/>
          </w:tcPr>
          <w:p w14:paraId="478C4E2B" w14:textId="77777777" w:rsidR="00906900" w:rsidRPr="00483166" w:rsidRDefault="0047776B" w:rsidP="004730C2">
            <w:pPr>
              <w:autoSpaceDE w:val="0"/>
              <w:autoSpaceDN w:val="0"/>
              <w:adjustRightInd w:val="0"/>
              <w:jc w:val="both"/>
              <w:rPr>
                <w:rFonts w:ascii="Times New Roman" w:hAnsi="Times New Roman" w:cs="Times New Roman"/>
                <w:bCs/>
                <w:sz w:val="20"/>
                <w:szCs w:val="20"/>
              </w:rPr>
            </w:pPr>
            <w:r w:rsidRPr="00483166">
              <w:rPr>
                <w:rFonts w:ascii="Times New Roman" w:hAnsi="Times New Roman" w:cs="Times New Roman"/>
                <w:bCs/>
                <w:sz w:val="20"/>
                <w:szCs w:val="20"/>
              </w:rPr>
              <w:t xml:space="preserve">No se ha realizado este levantamiento. </w:t>
            </w:r>
          </w:p>
        </w:tc>
      </w:tr>
      <w:tr w:rsidR="00906900" w:rsidRPr="00483166" w14:paraId="275988A8" w14:textId="77777777" w:rsidTr="00906900">
        <w:tc>
          <w:tcPr>
            <w:tcW w:w="7905" w:type="dxa"/>
          </w:tcPr>
          <w:p w14:paraId="435559CA" w14:textId="77777777" w:rsidR="00906900" w:rsidRPr="00483166" w:rsidRDefault="00906900" w:rsidP="004730C2">
            <w:pPr>
              <w:autoSpaceDE w:val="0"/>
              <w:autoSpaceDN w:val="0"/>
              <w:adjustRightInd w:val="0"/>
              <w:jc w:val="both"/>
              <w:rPr>
                <w:rFonts w:ascii="Times New Roman" w:hAnsi="Times New Roman" w:cs="Times New Roman"/>
                <w:bCs/>
                <w:sz w:val="20"/>
                <w:szCs w:val="20"/>
              </w:rPr>
            </w:pPr>
            <w:r w:rsidRPr="00483166">
              <w:rPr>
                <w:rFonts w:ascii="Times New Roman" w:hAnsi="Times New Roman" w:cs="Times New Roman"/>
                <w:bCs/>
                <w:sz w:val="20"/>
                <w:szCs w:val="20"/>
              </w:rPr>
              <w:t>Población que participó en el levantamiento de la línea base que ya no se encuentra activa en el</w:t>
            </w:r>
            <w:r w:rsidR="004730C2" w:rsidRPr="00483166">
              <w:rPr>
                <w:rFonts w:ascii="Times New Roman" w:hAnsi="Times New Roman" w:cs="Times New Roman"/>
                <w:bCs/>
                <w:sz w:val="20"/>
                <w:szCs w:val="20"/>
              </w:rPr>
              <w:t xml:space="preserve"> </w:t>
            </w:r>
            <w:r w:rsidRPr="00483166">
              <w:rPr>
                <w:rFonts w:ascii="Times New Roman" w:hAnsi="Times New Roman" w:cs="Times New Roman"/>
                <w:bCs/>
                <w:sz w:val="20"/>
                <w:szCs w:val="20"/>
              </w:rPr>
              <w:t>programa en 2017, pero puede ser localizada para el levantamiento de panel (B)</w:t>
            </w:r>
          </w:p>
        </w:tc>
        <w:tc>
          <w:tcPr>
            <w:tcW w:w="2773" w:type="dxa"/>
          </w:tcPr>
          <w:p w14:paraId="3C626F6D" w14:textId="77777777" w:rsidR="00906900" w:rsidRPr="00483166" w:rsidRDefault="00906900" w:rsidP="0006116A">
            <w:pPr>
              <w:autoSpaceDE w:val="0"/>
              <w:autoSpaceDN w:val="0"/>
              <w:adjustRightInd w:val="0"/>
              <w:jc w:val="both"/>
              <w:rPr>
                <w:rFonts w:ascii="Times New Roman" w:hAnsi="Times New Roman" w:cs="Times New Roman"/>
                <w:bCs/>
                <w:sz w:val="20"/>
                <w:szCs w:val="20"/>
              </w:rPr>
            </w:pPr>
          </w:p>
        </w:tc>
      </w:tr>
      <w:tr w:rsidR="00906900" w:rsidRPr="00483166" w14:paraId="5CE2489E" w14:textId="77777777" w:rsidTr="00906900">
        <w:tc>
          <w:tcPr>
            <w:tcW w:w="7905" w:type="dxa"/>
          </w:tcPr>
          <w:p w14:paraId="30DC69A0" w14:textId="77777777" w:rsidR="00906900" w:rsidRPr="00483166" w:rsidRDefault="00906900" w:rsidP="0006116A">
            <w:pPr>
              <w:autoSpaceDE w:val="0"/>
              <w:autoSpaceDN w:val="0"/>
              <w:adjustRightInd w:val="0"/>
              <w:jc w:val="both"/>
              <w:rPr>
                <w:rFonts w:ascii="Times New Roman" w:hAnsi="Times New Roman" w:cs="Times New Roman"/>
                <w:bCs/>
                <w:sz w:val="20"/>
                <w:szCs w:val="20"/>
              </w:rPr>
            </w:pPr>
            <w:r w:rsidRPr="00483166">
              <w:rPr>
                <w:rFonts w:ascii="Times New Roman" w:hAnsi="Times New Roman" w:cs="Times New Roman"/>
                <w:bCs/>
                <w:sz w:val="20"/>
                <w:szCs w:val="20"/>
              </w:rPr>
              <w:t>Población muestra para el levantamiento de Panel (A+B)</w:t>
            </w:r>
          </w:p>
        </w:tc>
        <w:tc>
          <w:tcPr>
            <w:tcW w:w="2773" w:type="dxa"/>
          </w:tcPr>
          <w:p w14:paraId="12CCFBBD" w14:textId="77777777" w:rsidR="00906900" w:rsidRPr="00483166" w:rsidRDefault="0047776B" w:rsidP="0006116A">
            <w:pPr>
              <w:autoSpaceDE w:val="0"/>
              <w:autoSpaceDN w:val="0"/>
              <w:adjustRightInd w:val="0"/>
              <w:jc w:val="both"/>
              <w:rPr>
                <w:rFonts w:ascii="Times New Roman" w:hAnsi="Times New Roman" w:cs="Times New Roman"/>
                <w:bCs/>
                <w:sz w:val="20"/>
                <w:szCs w:val="20"/>
              </w:rPr>
            </w:pPr>
            <w:r w:rsidRPr="00483166">
              <w:rPr>
                <w:rFonts w:ascii="Times New Roman" w:hAnsi="Times New Roman" w:cs="Times New Roman"/>
                <w:bCs/>
                <w:sz w:val="20"/>
                <w:szCs w:val="20"/>
              </w:rPr>
              <w:t>308</w:t>
            </w:r>
          </w:p>
        </w:tc>
      </w:tr>
    </w:tbl>
    <w:p w14:paraId="346207E2" w14:textId="77777777" w:rsidR="009173B6" w:rsidRPr="00483166" w:rsidRDefault="009173B6" w:rsidP="009173B6">
      <w:pPr>
        <w:autoSpaceDE w:val="0"/>
        <w:autoSpaceDN w:val="0"/>
        <w:adjustRightInd w:val="0"/>
        <w:spacing w:after="0" w:line="240" w:lineRule="auto"/>
        <w:jc w:val="both"/>
        <w:rPr>
          <w:rFonts w:ascii="Times New Roman" w:hAnsi="Times New Roman" w:cs="Times New Roman"/>
          <w:b/>
          <w:bCs/>
          <w:sz w:val="20"/>
          <w:szCs w:val="20"/>
        </w:rPr>
      </w:pPr>
    </w:p>
    <w:p w14:paraId="5190304D" w14:textId="12F265EE" w:rsidR="009173B6" w:rsidRPr="00483166" w:rsidRDefault="009173B6" w:rsidP="009173B6">
      <w:pPr>
        <w:autoSpaceDE w:val="0"/>
        <w:autoSpaceDN w:val="0"/>
        <w:adjustRightInd w:val="0"/>
        <w:spacing w:after="0" w:line="240" w:lineRule="auto"/>
        <w:jc w:val="both"/>
        <w:rPr>
          <w:rFonts w:ascii="Times New Roman" w:hAnsi="Times New Roman" w:cs="Times New Roman"/>
          <w:bCs/>
          <w:sz w:val="20"/>
          <w:szCs w:val="20"/>
        </w:rPr>
      </w:pPr>
      <w:r w:rsidRPr="00483166">
        <w:rPr>
          <w:rFonts w:ascii="Times New Roman" w:hAnsi="Times New Roman" w:cs="Times New Roman"/>
          <w:bCs/>
          <w:sz w:val="20"/>
          <w:szCs w:val="20"/>
        </w:rPr>
        <w:t>En el levantamiento de la línea base se detalla el análisis de resultados de la encuesta realizada para evaluar el conocimiento en materia de Derechos Sociales, algún tipo de violencia familiar y necesidades de las Personas Adultas Mayores dentro de los espacios de reunión.</w:t>
      </w:r>
    </w:p>
    <w:p w14:paraId="40C184C1" w14:textId="77777777" w:rsidR="00C40CAC" w:rsidRDefault="00C40CAC" w:rsidP="009173B6">
      <w:pPr>
        <w:autoSpaceDE w:val="0"/>
        <w:autoSpaceDN w:val="0"/>
        <w:adjustRightInd w:val="0"/>
        <w:spacing w:after="0" w:line="240" w:lineRule="auto"/>
        <w:jc w:val="both"/>
        <w:rPr>
          <w:rFonts w:ascii="Times New Roman" w:hAnsi="Times New Roman" w:cs="Times New Roman"/>
          <w:bCs/>
          <w:sz w:val="20"/>
          <w:szCs w:val="20"/>
        </w:rPr>
      </w:pPr>
    </w:p>
    <w:p w14:paraId="1930519C" w14:textId="2399CCEC" w:rsidR="009C3BD5" w:rsidRPr="00483166" w:rsidRDefault="009173B6" w:rsidP="009173B6">
      <w:pPr>
        <w:autoSpaceDE w:val="0"/>
        <w:autoSpaceDN w:val="0"/>
        <w:adjustRightInd w:val="0"/>
        <w:spacing w:after="0" w:line="240" w:lineRule="auto"/>
        <w:jc w:val="both"/>
        <w:rPr>
          <w:rFonts w:ascii="Times New Roman" w:hAnsi="Times New Roman" w:cs="Times New Roman"/>
          <w:bCs/>
          <w:sz w:val="20"/>
          <w:szCs w:val="20"/>
        </w:rPr>
      </w:pPr>
      <w:r w:rsidRPr="00483166">
        <w:rPr>
          <w:rFonts w:ascii="Times New Roman" w:hAnsi="Times New Roman" w:cs="Times New Roman"/>
          <w:bCs/>
          <w:sz w:val="20"/>
          <w:szCs w:val="20"/>
        </w:rPr>
        <w:t>El padrón de beneficiarios consta de mil 533 personas adultas mayores, de los cuales se encuestaron a 308 cuyas edades oscilan entre 60 y 100 años, quienes actualmente asisten a las diversas actividades que se organizan dentro del colectivo que conforman.</w:t>
      </w:r>
      <w:r w:rsidRPr="00483166">
        <w:rPr>
          <w:rFonts w:ascii="Times New Roman" w:hAnsi="Times New Roman" w:cs="Times New Roman"/>
          <w:bCs/>
          <w:sz w:val="20"/>
          <w:szCs w:val="20"/>
        </w:rPr>
        <w:cr/>
      </w:r>
    </w:p>
    <w:p w14:paraId="0343D5FF" w14:textId="62A9C67A" w:rsidR="009173B6" w:rsidRPr="00483166" w:rsidRDefault="009173B6" w:rsidP="009173B6">
      <w:pPr>
        <w:autoSpaceDE w:val="0"/>
        <w:autoSpaceDN w:val="0"/>
        <w:adjustRightInd w:val="0"/>
        <w:spacing w:after="0" w:line="240" w:lineRule="auto"/>
        <w:jc w:val="both"/>
        <w:rPr>
          <w:rFonts w:ascii="Times New Roman" w:hAnsi="Times New Roman" w:cs="Times New Roman"/>
          <w:bCs/>
          <w:sz w:val="20"/>
          <w:szCs w:val="20"/>
        </w:rPr>
      </w:pPr>
      <w:r w:rsidRPr="00483166">
        <w:rPr>
          <w:rFonts w:ascii="Times New Roman" w:hAnsi="Times New Roman" w:cs="Times New Roman"/>
          <w:bCs/>
          <w:sz w:val="20"/>
          <w:szCs w:val="20"/>
        </w:rPr>
        <w:t xml:space="preserve">Esta encuesta fue elaborada por el personal de la Jefatura de Unidad Departamental de Atención a la Población Adulta Mayor, con técnicas de estadística, del 7 al 15 </w:t>
      </w:r>
      <w:r w:rsidR="00150005" w:rsidRPr="00483166">
        <w:rPr>
          <w:rFonts w:ascii="Times New Roman" w:hAnsi="Times New Roman" w:cs="Times New Roman"/>
          <w:bCs/>
          <w:sz w:val="20"/>
          <w:szCs w:val="20"/>
        </w:rPr>
        <w:t>de diciembre del 2016. Se tomó como muestra 23 de 51 colectivos beneficiados</w:t>
      </w:r>
      <w:r w:rsidRPr="00483166">
        <w:rPr>
          <w:rFonts w:ascii="Times New Roman" w:hAnsi="Times New Roman" w:cs="Times New Roman"/>
          <w:bCs/>
          <w:sz w:val="20"/>
          <w:szCs w:val="20"/>
        </w:rPr>
        <w:t xml:space="preserve"> elegidos aleatoriamente, cumpliendo  con un mínimo de representación de cada una de las zonas territoriales en las que se divide esta demarcación.</w:t>
      </w:r>
    </w:p>
    <w:p w14:paraId="6948E505" w14:textId="2E4EB9D5" w:rsidR="009C3BD5" w:rsidRPr="00C40CAC" w:rsidRDefault="009C3BD5" w:rsidP="0006116A">
      <w:pPr>
        <w:autoSpaceDE w:val="0"/>
        <w:autoSpaceDN w:val="0"/>
        <w:adjustRightInd w:val="0"/>
        <w:spacing w:after="0" w:line="240" w:lineRule="auto"/>
        <w:jc w:val="both"/>
        <w:rPr>
          <w:rFonts w:ascii="Times New Roman" w:hAnsi="Times New Roman" w:cs="Times New Roman"/>
          <w:bCs/>
          <w:sz w:val="20"/>
          <w:szCs w:val="20"/>
        </w:rPr>
      </w:pPr>
    </w:p>
    <w:p w14:paraId="184BA7EE" w14:textId="77777777" w:rsidR="00AC44EA" w:rsidRDefault="00AC44EA" w:rsidP="0006116A">
      <w:pPr>
        <w:autoSpaceDE w:val="0"/>
        <w:autoSpaceDN w:val="0"/>
        <w:adjustRightInd w:val="0"/>
        <w:spacing w:after="0" w:line="240" w:lineRule="auto"/>
        <w:jc w:val="both"/>
        <w:rPr>
          <w:rFonts w:ascii="Times New Roman" w:hAnsi="Times New Roman" w:cs="Times New Roman"/>
          <w:b/>
          <w:bCs/>
          <w:sz w:val="20"/>
          <w:szCs w:val="20"/>
        </w:rPr>
      </w:pPr>
      <w:r w:rsidRPr="00483166">
        <w:rPr>
          <w:rFonts w:ascii="Times New Roman" w:hAnsi="Times New Roman" w:cs="Times New Roman"/>
          <w:b/>
          <w:bCs/>
          <w:sz w:val="20"/>
          <w:szCs w:val="20"/>
        </w:rPr>
        <w:t>V.2. Cronograma de Aplicación y p</w:t>
      </w:r>
      <w:r w:rsidR="00EB5E28" w:rsidRPr="00483166">
        <w:rPr>
          <w:rFonts w:ascii="Times New Roman" w:hAnsi="Times New Roman" w:cs="Times New Roman"/>
          <w:b/>
          <w:bCs/>
          <w:sz w:val="20"/>
          <w:szCs w:val="20"/>
        </w:rPr>
        <w:t>rocedimiento de la Información.</w:t>
      </w:r>
    </w:p>
    <w:p w14:paraId="5B0EBD8C" w14:textId="77777777" w:rsidR="00C40CAC" w:rsidRPr="00C40CAC" w:rsidRDefault="00C40CAC" w:rsidP="0006116A">
      <w:pPr>
        <w:autoSpaceDE w:val="0"/>
        <w:autoSpaceDN w:val="0"/>
        <w:adjustRightInd w:val="0"/>
        <w:spacing w:after="0" w:line="240" w:lineRule="auto"/>
        <w:jc w:val="both"/>
        <w:rPr>
          <w:rFonts w:ascii="Times New Roman" w:hAnsi="Times New Roman" w:cs="Times New Roman"/>
          <w:bCs/>
          <w:sz w:val="20"/>
          <w:szCs w:val="20"/>
        </w:rPr>
      </w:pPr>
    </w:p>
    <w:tbl>
      <w:tblPr>
        <w:tblStyle w:val="Tablaconcuadrcula"/>
        <w:tblW w:w="0" w:type="auto"/>
        <w:tblInd w:w="108" w:type="dxa"/>
        <w:tblLook w:val="04A0" w:firstRow="1" w:lastRow="0" w:firstColumn="1" w:lastColumn="0" w:noHBand="0" w:noVBand="1"/>
      </w:tblPr>
      <w:tblGrid>
        <w:gridCol w:w="2583"/>
        <w:gridCol w:w="2821"/>
        <w:gridCol w:w="4676"/>
      </w:tblGrid>
      <w:tr w:rsidR="003B62E7" w:rsidRPr="00D51D18" w14:paraId="0CA52107" w14:textId="77777777" w:rsidTr="00D51D18">
        <w:tc>
          <w:tcPr>
            <w:tcW w:w="2583" w:type="dxa"/>
          </w:tcPr>
          <w:p w14:paraId="29761214" w14:textId="77777777" w:rsidR="003B62E7" w:rsidRPr="00D51D18" w:rsidRDefault="003B62E7" w:rsidP="00A6321C">
            <w:pPr>
              <w:autoSpaceDE w:val="0"/>
              <w:autoSpaceDN w:val="0"/>
              <w:adjustRightInd w:val="0"/>
              <w:jc w:val="center"/>
              <w:rPr>
                <w:rFonts w:ascii="Times New Roman" w:hAnsi="Times New Roman" w:cs="Times New Roman"/>
                <w:b/>
                <w:bCs/>
                <w:sz w:val="20"/>
                <w:szCs w:val="20"/>
              </w:rPr>
            </w:pPr>
            <w:r w:rsidRPr="00D51D18">
              <w:rPr>
                <w:rFonts w:ascii="Times New Roman" w:hAnsi="Times New Roman" w:cs="Times New Roman"/>
                <w:b/>
                <w:bCs/>
                <w:sz w:val="20"/>
                <w:szCs w:val="20"/>
              </w:rPr>
              <w:t>Etapas</w:t>
            </w:r>
          </w:p>
        </w:tc>
        <w:tc>
          <w:tcPr>
            <w:tcW w:w="2821" w:type="dxa"/>
          </w:tcPr>
          <w:p w14:paraId="31A06115" w14:textId="77777777" w:rsidR="003B62E7" w:rsidRPr="00D51D18" w:rsidRDefault="003B62E7" w:rsidP="00A6321C">
            <w:pPr>
              <w:autoSpaceDE w:val="0"/>
              <w:autoSpaceDN w:val="0"/>
              <w:adjustRightInd w:val="0"/>
              <w:jc w:val="center"/>
              <w:rPr>
                <w:rFonts w:ascii="Times New Roman" w:hAnsi="Times New Roman" w:cs="Times New Roman"/>
                <w:b/>
                <w:bCs/>
                <w:sz w:val="20"/>
                <w:szCs w:val="20"/>
              </w:rPr>
            </w:pPr>
            <w:r w:rsidRPr="00D51D18">
              <w:rPr>
                <w:rFonts w:ascii="Times New Roman" w:hAnsi="Times New Roman" w:cs="Times New Roman"/>
                <w:b/>
                <w:bCs/>
                <w:sz w:val="20"/>
                <w:szCs w:val="20"/>
              </w:rPr>
              <w:t>Periodo</w:t>
            </w:r>
          </w:p>
        </w:tc>
        <w:tc>
          <w:tcPr>
            <w:tcW w:w="4676" w:type="dxa"/>
          </w:tcPr>
          <w:p w14:paraId="70B937F8" w14:textId="77777777" w:rsidR="003B62E7" w:rsidRPr="00D51D18" w:rsidRDefault="003B62E7" w:rsidP="00A6321C">
            <w:pPr>
              <w:autoSpaceDE w:val="0"/>
              <w:autoSpaceDN w:val="0"/>
              <w:adjustRightInd w:val="0"/>
              <w:jc w:val="center"/>
              <w:rPr>
                <w:rFonts w:ascii="Times New Roman" w:hAnsi="Times New Roman" w:cs="Times New Roman"/>
                <w:b/>
                <w:bCs/>
                <w:sz w:val="20"/>
                <w:szCs w:val="20"/>
              </w:rPr>
            </w:pPr>
            <w:r w:rsidRPr="00D51D18">
              <w:rPr>
                <w:rFonts w:ascii="Times New Roman" w:hAnsi="Times New Roman" w:cs="Times New Roman"/>
                <w:b/>
                <w:bCs/>
                <w:sz w:val="20"/>
                <w:szCs w:val="20"/>
              </w:rPr>
              <w:t>Personal operativo</w:t>
            </w:r>
          </w:p>
        </w:tc>
      </w:tr>
      <w:tr w:rsidR="003B62E7" w:rsidRPr="00D51D18" w14:paraId="61720231" w14:textId="77777777" w:rsidTr="00D51D18">
        <w:tc>
          <w:tcPr>
            <w:tcW w:w="2583" w:type="dxa"/>
          </w:tcPr>
          <w:p w14:paraId="35F0CDCE" w14:textId="77777777" w:rsidR="003B62E7" w:rsidRPr="00D51D18" w:rsidRDefault="003B62E7" w:rsidP="0006116A">
            <w:pPr>
              <w:autoSpaceDE w:val="0"/>
              <w:autoSpaceDN w:val="0"/>
              <w:adjustRightInd w:val="0"/>
              <w:jc w:val="both"/>
              <w:rPr>
                <w:rFonts w:ascii="Times New Roman" w:hAnsi="Times New Roman" w:cs="Times New Roman"/>
                <w:bCs/>
                <w:sz w:val="20"/>
                <w:szCs w:val="20"/>
              </w:rPr>
            </w:pPr>
            <w:r w:rsidRPr="00D51D18">
              <w:rPr>
                <w:rFonts w:ascii="Times New Roman" w:hAnsi="Times New Roman" w:cs="Times New Roman"/>
                <w:bCs/>
                <w:sz w:val="20"/>
                <w:szCs w:val="20"/>
              </w:rPr>
              <w:t>Diseño y elaboración del instrumento</w:t>
            </w:r>
          </w:p>
        </w:tc>
        <w:tc>
          <w:tcPr>
            <w:tcW w:w="2821" w:type="dxa"/>
          </w:tcPr>
          <w:p w14:paraId="72141D84" w14:textId="77777777" w:rsidR="003B62E7" w:rsidRPr="00D51D18" w:rsidRDefault="003B62E7" w:rsidP="0006116A">
            <w:pPr>
              <w:autoSpaceDE w:val="0"/>
              <w:autoSpaceDN w:val="0"/>
              <w:adjustRightInd w:val="0"/>
              <w:jc w:val="both"/>
              <w:rPr>
                <w:rFonts w:ascii="Times New Roman" w:hAnsi="Times New Roman" w:cs="Times New Roman"/>
                <w:bCs/>
                <w:sz w:val="20"/>
                <w:szCs w:val="20"/>
              </w:rPr>
            </w:pPr>
            <w:r w:rsidRPr="00D51D18">
              <w:rPr>
                <w:rFonts w:ascii="Times New Roman" w:hAnsi="Times New Roman" w:cs="Times New Roman"/>
                <w:bCs/>
                <w:sz w:val="20"/>
                <w:szCs w:val="20"/>
              </w:rPr>
              <w:t>Julio</w:t>
            </w:r>
          </w:p>
        </w:tc>
        <w:tc>
          <w:tcPr>
            <w:tcW w:w="4676" w:type="dxa"/>
          </w:tcPr>
          <w:p w14:paraId="08BD4E50" w14:textId="77777777" w:rsidR="003B62E7" w:rsidRPr="00D51D18" w:rsidRDefault="003B62E7" w:rsidP="0006116A">
            <w:pPr>
              <w:autoSpaceDE w:val="0"/>
              <w:autoSpaceDN w:val="0"/>
              <w:adjustRightInd w:val="0"/>
              <w:jc w:val="both"/>
              <w:rPr>
                <w:rFonts w:ascii="Times New Roman" w:hAnsi="Times New Roman" w:cs="Times New Roman"/>
                <w:bCs/>
                <w:sz w:val="20"/>
                <w:szCs w:val="20"/>
              </w:rPr>
            </w:pPr>
            <w:r w:rsidRPr="00D51D18">
              <w:rPr>
                <w:rFonts w:ascii="Times New Roman" w:hAnsi="Times New Roman" w:cs="Times New Roman"/>
                <w:bCs/>
                <w:sz w:val="20"/>
                <w:szCs w:val="20"/>
              </w:rPr>
              <w:t>Coordinador del Programa</w:t>
            </w:r>
          </w:p>
        </w:tc>
      </w:tr>
      <w:tr w:rsidR="003B62E7" w:rsidRPr="00D51D18" w14:paraId="14DF3FD5" w14:textId="77777777" w:rsidTr="00D51D18">
        <w:tc>
          <w:tcPr>
            <w:tcW w:w="2583" w:type="dxa"/>
          </w:tcPr>
          <w:p w14:paraId="6DCAF54E" w14:textId="77777777" w:rsidR="003B62E7" w:rsidRPr="00D51D18" w:rsidRDefault="003B62E7" w:rsidP="0006116A">
            <w:pPr>
              <w:autoSpaceDE w:val="0"/>
              <w:autoSpaceDN w:val="0"/>
              <w:adjustRightInd w:val="0"/>
              <w:jc w:val="both"/>
              <w:rPr>
                <w:rFonts w:ascii="Times New Roman" w:hAnsi="Times New Roman" w:cs="Times New Roman"/>
                <w:bCs/>
                <w:sz w:val="20"/>
                <w:szCs w:val="20"/>
              </w:rPr>
            </w:pPr>
            <w:r w:rsidRPr="00D51D18">
              <w:rPr>
                <w:rFonts w:ascii="Times New Roman" w:hAnsi="Times New Roman" w:cs="Times New Roman"/>
                <w:bCs/>
                <w:sz w:val="20"/>
                <w:szCs w:val="20"/>
              </w:rPr>
              <w:t>Aprobación</w:t>
            </w:r>
          </w:p>
        </w:tc>
        <w:tc>
          <w:tcPr>
            <w:tcW w:w="2821" w:type="dxa"/>
          </w:tcPr>
          <w:p w14:paraId="1E319392" w14:textId="77777777" w:rsidR="003B62E7" w:rsidRPr="00D51D18" w:rsidRDefault="003B62E7" w:rsidP="0006116A">
            <w:pPr>
              <w:autoSpaceDE w:val="0"/>
              <w:autoSpaceDN w:val="0"/>
              <w:adjustRightInd w:val="0"/>
              <w:jc w:val="both"/>
              <w:rPr>
                <w:rFonts w:ascii="Times New Roman" w:hAnsi="Times New Roman" w:cs="Times New Roman"/>
                <w:bCs/>
                <w:sz w:val="20"/>
                <w:szCs w:val="20"/>
              </w:rPr>
            </w:pPr>
            <w:r w:rsidRPr="00D51D18">
              <w:rPr>
                <w:rFonts w:ascii="Times New Roman" w:hAnsi="Times New Roman" w:cs="Times New Roman"/>
                <w:bCs/>
                <w:sz w:val="20"/>
                <w:szCs w:val="20"/>
              </w:rPr>
              <w:t>Agosto</w:t>
            </w:r>
          </w:p>
        </w:tc>
        <w:tc>
          <w:tcPr>
            <w:tcW w:w="4676" w:type="dxa"/>
          </w:tcPr>
          <w:p w14:paraId="6EF7009B" w14:textId="77777777" w:rsidR="003B62E7" w:rsidRPr="00D51D18" w:rsidRDefault="003B62E7" w:rsidP="003B62E7">
            <w:pPr>
              <w:autoSpaceDE w:val="0"/>
              <w:autoSpaceDN w:val="0"/>
              <w:adjustRightInd w:val="0"/>
              <w:rPr>
                <w:rFonts w:ascii="Times New Roman" w:hAnsi="Times New Roman" w:cs="Times New Roman"/>
                <w:bCs/>
                <w:sz w:val="20"/>
                <w:szCs w:val="20"/>
              </w:rPr>
            </w:pPr>
            <w:r w:rsidRPr="00D51D18">
              <w:rPr>
                <w:rFonts w:ascii="Times New Roman" w:hAnsi="Times New Roman" w:cs="Times New Roman"/>
                <w:bCs/>
                <w:sz w:val="20"/>
                <w:szCs w:val="20"/>
              </w:rPr>
              <w:t>Jefa de Unidad Departamental de Atención a la Población Adulta Mayor</w:t>
            </w:r>
            <w:r w:rsidR="007B28DE" w:rsidRPr="00D51D18">
              <w:rPr>
                <w:rFonts w:ascii="Times New Roman" w:hAnsi="Times New Roman" w:cs="Times New Roman"/>
                <w:bCs/>
                <w:sz w:val="20"/>
                <w:szCs w:val="20"/>
              </w:rPr>
              <w:t>.</w:t>
            </w:r>
          </w:p>
        </w:tc>
      </w:tr>
      <w:tr w:rsidR="003B62E7" w:rsidRPr="00D51D18" w14:paraId="32322441" w14:textId="77777777" w:rsidTr="00D51D18">
        <w:tc>
          <w:tcPr>
            <w:tcW w:w="2583" w:type="dxa"/>
          </w:tcPr>
          <w:p w14:paraId="53A09C3B" w14:textId="77777777" w:rsidR="003B62E7" w:rsidRPr="00D51D18" w:rsidRDefault="007B28DE" w:rsidP="0006116A">
            <w:pPr>
              <w:autoSpaceDE w:val="0"/>
              <w:autoSpaceDN w:val="0"/>
              <w:adjustRightInd w:val="0"/>
              <w:jc w:val="both"/>
              <w:rPr>
                <w:rFonts w:ascii="Times New Roman" w:hAnsi="Times New Roman" w:cs="Times New Roman"/>
                <w:bCs/>
                <w:sz w:val="20"/>
                <w:szCs w:val="20"/>
              </w:rPr>
            </w:pPr>
            <w:r w:rsidRPr="00D51D18">
              <w:rPr>
                <w:rFonts w:ascii="Times New Roman" w:hAnsi="Times New Roman" w:cs="Times New Roman"/>
                <w:bCs/>
                <w:sz w:val="20"/>
                <w:szCs w:val="20"/>
              </w:rPr>
              <w:t>Aplicación</w:t>
            </w:r>
          </w:p>
        </w:tc>
        <w:tc>
          <w:tcPr>
            <w:tcW w:w="2821" w:type="dxa"/>
          </w:tcPr>
          <w:p w14:paraId="539652B5" w14:textId="77777777" w:rsidR="003B62E7" w:rsidRPr="00D51D18" w:rsidRDefault="003B62E7" w:rsidP="0006116A">
            <w:pPr>
              <w:autoSpaceDE w:val="0"/>
              <w:autoSpaceDN w:val="0"/>
              <w:adjustRightInd w:val="0"/>
              <w:jc w:val="both"/>
              <w:rPr>
                <w:rFonts w:ascii="Times New Roman" w:hAnsi="Times New Roman" w:cs="Times New Roman"/>
                <w:bCs/>
                <w:sz w:val="20"/>
                <w:szCs w:val="20"/>
              </w:rPr>
            </w:pPr>
            <w:r w:rsidRPr="00D51D18">
              <w:rPr>
                <w:rFonts w:ascii="Times New Roman" w:hAnsi="Times New Roman" w:cs="Times New Roman"/>
                <w:bCs/>
                <w:sz w:val="20"/>
                <w:szCs w:val="20"/>
              </w:rPr>
              <w:t>Septiembre - Octubre</w:t>
            </w:r>
          </w:p>
        </w:tc>
        <w:tc>
          <w:tcPr>
            <w:tcW w:w="4676" w:type="dxa"/>
          </w:tcPr>
          <w:p w14:paraId="48EFCA56" w14:textId="77777777" w:rsidR="003B62E7" w:rsidRPr="00D51D18" w:rsidRDefault="007B28DE" w:rsidP="007B28DE">
            <w:pPr>
              <w:autoSpaceDE w:val="0"/>
              <w:autoSpaceDN w:val="0"/>
              <w:adjustRightInd w:val="0"/>
              <w:rPr>
                <w:rFonts w:ascii="Times New Roman" w:hAnsi="Times New Roman" w:cs="Times New Roman"/>
                <w:bCs/>
                <w:sz w:val="20"/>
                <w:szCs w:val="20"/>
              </w:rPr>
            </w:pPr>
            <w:r w:rsidRPr="00D51D18">
              <w:rPr>
                <w:rFonts w:ascii="Times New Roman" w:hAnsi="Times New Roman" w:cs="Times New Roman"/>
                <w:bCs/>
                <w:sz w:val="20"/>
                <w:szCs w:val="20"/>
              </w:rPr>
              <w:t>Coordinador y Apoyo técnico del Programa</w:t>
            </w:r>
          </w:p>
        </w:tc>
      </w:tr>
      <w:tr w:rsidR="003B62E7" w:rsidRPr="00D51D18" w14:paraId="743B2E4D" w14:textId="77777777" w:rsidTr="00D51D18">
        <w:tc>
          <w:tcPr>
            <w:tcW w:w="2583" w:type="dxa"/>
          </w:tcPr>
          <w:p w14:paraId="48A59161" w14:textId="77777777" w:rsidR="003B62E7" w:rsidRPr="00D51D18" w:rsidRDefault="007B28DE" w:rsidP="0006116A">
            <w:pPr>
              <w:autoSpaceDE w:val="0"/>
              <w:autoSpaceDN w:val="0"/>
              <w:adjustRightInd w:val="0"/>
              <w:jc w:val="both"/>
              <w:rPr>
                <w:rFonts w:ascii="Times New Roman" w:hAnsi="Times New Roman" w:cs="Times New Roman"/>
                <w:bCs/>
                <w:sz w:val="20"/>
                <w:szCs w:val="20"/>
              </w:rPr>
            </w:pPr>
            <w:r w:rsidRPr="00D51D18">
              <w:rPr>
                <w:rFonts w:ascii="Times New Roman" w:hAnsi="Times New Roman" w:cs="Times New Roman"/>
                <w:bCs/>
                <w:sz w:val="20"/>
                <w:szCs w:val="20"/>
              </w:rPr>
              <w:t>Sistematización</w:t>
            </w:r>
          </w:p>
        </w:tc>
        <w:tc>
          <w:tcPr>
            <w:tcW w:w="2821" w:type="dxa"/>
          </w:tcPr>
          <w:p w14:paraId="12C6FFD2" w14:textId="77777777" w:rsidR="003B62E7" w:rsidRPr="00D51D18" w:rsidRDefault="007B28DE" w:rsidP="0006116A">
            <w:pPr>
              <w:autoSpaceDE w:val="0"/>
              <w:autoSpaceDN w:val="0"/>
              <w:adjustRightInd w:val="0"/>
              <w:jc w:val="both"/>
              <w:rPr>
                <w:rFonts w:ascii="Times New Roman" w:hAnsi="Times New Roman" w:cs="Times New Roman"/>
                <w:bCs/>
                <w:sz w:val="20"/>
                <w:szCs w:val="20"/>
              </w:rPr>
            </w:pPr>
            <w:r w:rsidRPr="00D51D18">
              <w:rPr>
                <w:rFonts w:ascii="Times New Roman" w:hAnsi="Times New Roman" w:cs="Times New Roman"/>
                <w:bCs/>
                <w:sz w:val="20"/>
                <w:szCs w:val="20"/>
              </w:rPr>
              <w:t>Noviembre</w:t>
            </w:r>
          </w:p>
        </w:tc>
        <w:tc>
          <w:tcPr>
            <w:tcW w:w="4676" w:type="dxa"/>
          </w:tcPr>
          <w:p w14:paraId="7750DD00" w14:textId="77777777" w:rsidR="003B62E7" w:rsidRPr="00D51D18" w:rsidRDefault="007B28DE" w:rsidP="007B28DE">
            <w:pPr>
              <w:autoSpaceDE w:val="0"/>
              <w:autoSpaceDN w:val="0"/>
              <w:adjustRightInd w:val="0"/>
              <w:rPr>
                <w:rFonts w:ascii="Times New Roman" w:hAnsi="Times New Roman" w:cs="Times New Roman"/>
                <w:bCs/>
                <w:sz w:val="20"/>
                <w:szCs w:val="20"/>
              </w:rPr>
            </w:pPr>
            <w:r w:rsidRPr="00D51D18">
              <w:rPr>
                <w:rFonts w:ascii="Times New Roman" w:hAnsi="Times New Roman" w:cs="Times New Roman"/>
                <w:bCs/>
                <w:sz w:val="20"/>
                <w:szCs w:val="20"/>
              </w:rPr>
              <w:t xml:space="preserve">Coordinador y Apoyo Técnico del Programa Social </w:t>
            </w:r>
          </w:p>
        </w:tc>
      </w:tr>
      <w:tr w:rsidR="007B28DE" w:rsidRPr="00D51D18" w14:paraId="22676293" w14:textId="77777777" w:rsidTr="00D51D18">
        <w:tc>
          <w:tcPr>
            <w:tcW w:w="2583" w:type="dxa"/>
          </w:tcPr>
          <w:p w14:paraId="1D6C2FFE" w14:textId="77777777" w:rsidR="007B28DE" w:rsidRPr="00D51D18" w:rsidRDefault="007B28DE" w:rsidP="0006116A">
            <w:pPr>
              <w:autoSpaceDE w:val="0"/>
              <w:autoSpaceDN w:val="0"/>
              <w:adjustRightInd w:val="0"/>
              <w:jc w:val="both"/>
              <w:rPr>
                <w:rFonts w:ascii="Times New Roman" w:hAnsi="Times New Roman" w:cs="Times New Roman"/>
                <w:bCs/>
                <w:sz w:val="20"/>
                <w:szCs w:val="20"/>
              </w:rPr>
            </w:pPr>
            <w:r w:rsidRPr="00D51D18">
              <w:rPr>
                <w:rFonts w:ascii="Times New Roman" w:hAnsi="Times New Roman" w:cs="Times New Roman"/>
                <w:bCs/>
                <w:sz w:val="20"/>
                <w:szCs w:val="20"/>
              </w:rPr>
              <w:t>Informe</w:t>
            </w:r>
          </w:p>
        </w:tc>
        <w:tc>
          <w:tcPr>
            <w:tcW w:w="2821" w:type="dxa"/>
          </w:tcPr>
          <w:p w14:paraId="5A79EC07" w14:textId="77777777" w:rsidR="007B28DE" w:rsidRPr="00D51D18" w:rsidRDefault="007B28DE" w:rsidP="0006116A">
            <w:pPr>
              <w:autoSpaceDE w:val="0"/>
              <w:autoSpaceDN w:val="0"/>
              <w:adjustRightInd w:val="0"/>
              <w:jc w:val="both"/>
              <w:rPr>
                <w:rFonts w:ascii="Times New Roman" w:hAnsi="Times New Roman" w:cs="Times New Roman"/>
                <w:bCs/>
                <w:sz w:val="20"/>
                <w:szCs w:val="20"/>
              </w:rPr>
            </w:pPr>
            <w:r w:rsidRPr="00D51D18">
              <w:rPr>
                <w:rFonts w:ascii="Times New Roman" w:hAnsi="Times New Roman" w:cs="Times New Roman"/>
                <w:bCs/>
                <w:sz w:val="20"/>
                <w:szCs w:val="20"/>
              </w:rPr>
              <w:t>Diciembre</w:t>
            </w:r>
          </w:p>
        </w:tc>
        <w:tc>
          <w:tcPr>
            <w:tcW w:w="4676" w:type="dxa"/>
          </w:tcPr>
          <w:p w14:paraId="1260B0B2" w14:textId="77777777" w:rsidR="007B28DE" w:rsidRPr="00D51D18" w:rsidRDefault="007B28DE" w:rsidP="007B28DE">
            <w:pPr>
              <w:autoSpaceDE w:val="0"/>
              <w:autoSpaceDN w:val="0"/>
              <w:adjustRightInd w:val="0"/>
              <w:rPr>
                <w:rFonts w:ascii="Times New Roman" w:hAnsi="Times New Roman" w:cs="Times New Roman"/>
                <w:bCs/>
                <w:sz w:val="20"/>
                <w:szCs w:val="20"/>
              </w:rPr>
            </w:pPr>
            <w:r w:rsidRPr="00D51D18">
              <w:rPr>
                <w:rFonts w:ascii="Times New Roman" w:hAnsi="Times New Roman" w:cs="Times New Roman"/>
                <w:bCs/>
                <w:sz w:val="20"/>
                <w:szCs w:val="20"/>
              </w:rPr>
              <w:t>Jefa de Unidad Departamental de Atención a la Población Adulta Mayor.</w:t>
            </w:r>
          </w:p>
        </w:tc>
      </w:tr>
    </w:tbl>
    <w:p w14:paraId="733D66EF" w14:textId="77777777" w:rsidR="00AC44EA" w:rsidRDefault="00AC44EA" w:rsidP="0006116A">
      <w:pPr>
        <w:autoSpaceDE w:val="0"/>
        <w:autoSpaceDN w:val="0"/>
        <w:adjustRightInd w:val="0"/>
        <w:spacing w:after="0" w:line="240" w:lineRule="auto"/>
        <w:jc w:val="both"/>
        <w:rPr>
          <w:rFonts w:ascii="Times New Roman" w:hAnsi="Times New Roman" w:cs="Times New Roman"/>
          <w:bCs/>
          <w:sz w:val="20"/>
          <w:szCs w:val="20"/>
        </w:rPr>
      </w:pPr>
    </w:p>
    <w:p w14:paraId="15A2CE3F" w14:textId="77777777" w:rsidR="00AC44EA" w:rsidRPr="00483166" w:rsidRDefault="00AC44EA" w:rsidP="00AC44EA">
      <w:pPr>
        <w:autoSpaceDE w:val="0"/>
        <w:autoSpaceDN w:val="0"/>
        <w:adjustRightInd w:val="0"/>
        <w:spacing w:after="0" w:line="240" w:lineRule="auto"/>
        <w:jc w:val="both"/>
        <w:rPr>
          <w:rFonts w:ascii="Times New Roman" w:hAnsi="Times New Roman" w:cs="Times New Roman"/>
          <w:b/>
          <w:bCs/>
          <w:sz w:val="20"/>
          <w:szCs w:val="20"/>
        </w:rPr>
      </w:pPr>
      <w:r w:rsidRPr="00483166">
        <w:rPr>
          <w:rFonts w:ascii="Times New Roman" w:hAnsi="Times New Roman" w:cs="Times New Roman"/>
          <w:b/>
          <w:bCs/>
          <w:sz w:val="20"/>
          <w:szCs w:val="20"/>
        </w:rPr>
        <w:t>VI. ANÁLISIS Y SEGUIMIENTO DE LA EVALUACIÓN INTERNA 2016</w:t>
      </w:r>
    </w:p>
    <w:p w14:paraId="21CEFE43" w14:textId="77777777" w:rsidR="00AC44EA" w:rsidRPr="00C40CAC" w:rsidRDefault="00AC44EA" w:rsidP="00AC44EA">
      <w:pPr>
        <w:autoSpaceDE w:val="0"/>
        <w:autoSpaceDN w:val="0"/>
        <w:adjustRightInd w:val="0"/>
        <w:spacing w:after="0" w:line="240" w:lineRule="auto"/>
        <w:jc w:val="both"/>
        <w:rPr>
          <w:rFonts w:ascii="Times New Roman" w:hAnsi="Times New Roman" w:cs="Times New Roman"/>
          <w:bCs/>
          <w:sz w:val="20"/>
          <w:szCs w:val="20"/>
        </w:rPr>
      </w:pPr>
    </w:p>
    <w:p w14:paraId="1CFD0CBC" w14:textId="77777777" w:rsidR="00AC44EA" w:rsidRPr="00483166" w:rsidRDefault="00AC44EA" w:rsidP="00AC44EA">
      <w:pPr>
        <w:autoSpaceDE w:val="0"/>
        <w:autoSpaceDN w:val="0"/>
        <w:adjustRightInd w:val="0"/>
        <w:spacing w:after="0" w:line="240" w:lineRule="auto"/>
        <w:jc w:val="both"/>
        <w:rPr>
          <w:rFonts w:ascii="Times New Roman" w:hAnsi="Times New Roman" w:cs="Times New Roman"/>
          <w:b/>
          <w:bCs/>
          <w:sz w:val="20"/>
          <w:szCs w:val="20"/>
        </w:rPr>
      </w:pPr>
      <w:r w:rsidRPr="00483166">
        <w:rPr>
          <w:rFonts w:ascii="Times New Roman" w:hAnsi="Times New Roman" w:cs="Times New Roman"/>
          <w:b/>
          <w:bCs/>
          <w:sz w:val="20"/>
          <w:szCs w:val="20"/>
        </w:rPr>
        <w:t>VI.1. Análisis de la Evaluación Interna 2016</w:t>
      </w:r>
    </w:p>
    <w:p w14:paraId="32DE4B35" w14:textId="77777777" w:rsidR="00406E09" w:rsidRPr="00C40CAC" w:rsidRDefault="00406E09" w:rsidP="00AC44EA">
      <w:pPr>
        <w:autoSpaceDE w:val="0"/>
        <w:autoSpaceDN w:val="0"/>
        <w:adjustRightInd w:val="0"/>
        <w:spacing w:after="0" w:line="240" w:lineRule="auto"/>
        <w:jc w:val="both"/>
        <w:rPr>
          <w:rFonts w:ascii="Times New Roman" w:hAnsi="Times New Roman" w:cs="Times New Roman"/>
          <w:bCs/>
          <w:sz w:val="20"/>
          <w:szCs w:val="20"/>
        </w:rPr>
      </w:pPr>
    </w:p>
    <w:tbl>
      <w:tblPr>
        <w:tblStyle w:val="Tablaconcuadrcula"/>
        <w:tblW w:w="0" w:type="auto"/>
        <w:tblInd w:w="108" w:type="dxa"/>
        <w:tblLook w:val="04A0" w:firstRow="1" w:lastRow="0" w:firstColumn="1" w:lastColumn="0" w:noHBand="0" w:noVBand="1"/>
      </w:tblPr>
      <w:tblGrid>
        <w:gridCol w:w="4407"/>
        <w:gridCol w:w="1689"/>
        <w:gridCol w:w="3984"/>
      </w:tblGrid>
      <w:tr w:rsidR="00406E09" w:rsidRPr="00D51D18" w14:paraId="52FD135C" w14:textId="77777777" w:rsidTr="00D51D18">
        <w:tc>
          <w:tcPr>
            <w:tcW w:w="4407" w:type="dxa"/>
          </w:tcPr>
          <w:p w14:paraId="14F811F7" w14:textId="77777777" w:rsidR="00406E09" w:rsidRPr="00D51D18" w:rsidRDefault="00406E09" w:rsidP="00D36591">
            <w:pPr>
              <w:autoSpaceDE w:val="0"/>
              <w:autoSpaceDN w:val="0"/>
              <w:adjustRightInd w:val="0"/>
              <w:jc w:val="center"/>
              <w:rPr>
                <w:rFonts w:ascii="Times New Roman" w:hAnsi="Times New Roman" w:cs="Times New Roman"/>
                <w:b/>
                <w:bCs/>
                <w:sz w:val="20"/>
                <w:szCs w:val="20"/>
              </w:rPr>
            </w:pPr>
            <w:r w:rsidRPr="00D51D18">
              <w:rPr>
                <w:rFonts w:ascii="Times New Roman" w:hAnsi="Times New Roman" w:cs="Times New Roman"/>
                <w:b/>
                <w:bCs/>
                <w:sz w:val="20"/>
                <w:szCs w:val="20"/>
              </w:rPr>
              <w:lastRenderedPageBreak/>
              <w:t>Apartados de la Evaluación Interna 2016</w:t>
            </w:r>
          </w:p>
        </w:tc>
        <w:tc>
          <w:tcPr>
            <w:tcW w:w="1689" w:type="dxa"/>
          </w:tcPr>
          <w:p w14:paraId="0BD5DED1" w14:textId="77777777" w:rsidR="00406E09" w:rsidRPr="00D51D18" w:rsidRDefault="00406E09" w:rsidP="00D36591">
            <w:pPr>
              <w:autoSpaceDE w:val="0"/>
              <w:autoSpaceDN w:val="0"/>
              <w:adjustRightInd w:val="0"/>
              <w:jc w:val="center"/>
              <w:rPr>
                <w:rFonts w:ascii="Times New Roman" w:hAnsi="Times New Roman" w:cs="Times New Roman"/>
                <w:b/>
                <w:bCs/>
                <w:sz w:val="20"/>
                <w:szCs w:val="20"/>
              </w:rPr>
            </w:pPr>
            <w:r w:rsidRPr="00D51D18">
              <w:rPr>
                <w:rFonts w:ascii="Times New Roman" w:hAnsi="Times New Roman" w:cs="Times New Roman"/>
                <w:b/>
                <w:bCs/>
                <w:sz w:val="20"/>
                <w:szCs w:val="20"/>
              </w:rPr>
              <w:t>Nivel de Cumplimiento</w:t>
            </w:r>
          </w:p>
        </w:tc>
        <w:tc>
          <w:tcPr>
            <w:tcW w:w="3984" w:type="dxa"/>
          </w:tcPr>
          <w:p w14:paraId="26D1A03D" w14:textId="77777777" w:rsidR="00406E09" w:rsidRPr="00D51D18" w:rsidRDefault="00406E09" w:rsidP="00D36591">
            <w:pPr>
              <w:autoSpaceDE w:val="0"/>
              <w:autoSpaceDN w:val="0"/>
              <w:adjustRightInd w:val="0"/>
              <w:jc w:val="center"/>
              <w:rPr>
                <w:rFonts w:ascii="Times New Roman" w:hAnsi="Times New Roman" w:cs="Times New Roman"/>
                <w:b/>
                <w:bCs/>
                <w:sz w:val="20"/>
                <w:szCs w:val="20"/>
              </w:rPr>
            </w:pPr>
            <w:r w:rsidRPr="00D51D18">
              <w:rPr>
                <w:rFonts w:ascii="Times New Roman" w:hAnsi="Times New Roman" w:cs="Times New Roman"/>
                <w:b/>
                <w:bCs/>
                <w:sz w:val="20"/>
                <w:szCs w:val="20"/>
              </w:rPr>
              <w:t>Justificación</w:t>
            </w:r>
          </w:p>
        </w:tc>
      </w:tr>
      <w:tr w:rsidR="00406E09" w:rsidRPr="00D51D18" w14:paraId="4AD4564D" w14:textId="77777777" w:rsidTr="00D51D18">
        <w:tc>
          <w:tcPr>
            <w:tcW w:w="4407" w:type="dxa"/>
          </w:tcPr>
          <w:p w14:paraId="51DC8A09" w14:textId="77777777" w:rsidR="00406E09" w:rsidRPr="00D51D18" w:rsidRDefault="00406E09" w:rsidP="00772084">
            <w:pPr>
              <w:jc w:val="both"/>
              <w:rPr>
                <w:rFonts w:ascii="Times New Roman" w:hAnsi="Times New Roman" w:cs="Times New Roman"/>
                <w:sz w:val="20"/>
                <w:szCs w:val="20"/>
              </w:rPr>
            </w:pPr>
            <w:r w:rsidRPr="00D51D18">
              <w:rPr>
                <w:rFonts w:ascii="Times New Roman" w:hAnsi="Times New Roman" w:cs="Times New Roman"/>
                <w:bCs/>
                <w:sz w:val="20"/>
                <w:szCs w:val="20"/>
              </w:rPr>
              <w:t>I. Introducción</w:t>
            </w:r>
          </w:p>
        </w:tc>
        <w:tc>
          <w:tcPr>
            <w:tcW w:w="1689" w:type="dxa"/>
          </w:tcPr>
          <w:p w14:paraId="14A85E67" w14:textId="77777777" w:rsidR="00406E09" w:rsidRPr="00D51D18" w:rsidRDefault="00406E09" w:rsidP="00772084">
            <w:pPr>
              <w:jc w:val="both"/>
              <w:rPr>
                <w:rFonts w:ascii="Times New Roman" w:hAnsi="Times New Roman" w:cs="Times New Roman"/>
                <w:sz w:val="20"/>
                <w:szCs w:val="20"/>
              </w:rPr>
            </w:pPr>
          </w:p>
        </w:tc>
        <w:tc>
          <w:tcPr>
            <w:tcW w:w="3984" w:type="dxa"/>
          </w:tcPr>
          <w:p w14:paraId="1A3A54CF" w14:textId="77777777" w:rsidR="00406E09" w:rsidRPr="00D51D18" w:rsidRDefault="00406E09" w:rsidP="00772084">
            <w:pPr>
              <w:jc w:val="both"/>
              <w:rPr>
                <w:rFonts w:ascii="Times New Roman" w:hAnsi="Times New Roman" w:cs="Times New Roman"/>
                <w:sz w:val="20"/>
                <w:szCs w:val="20"/>
              </w:rPr>
            </w:pPr>
          </w:p>
        </w:tc>
      </w:tr>
      <w:tr w:rsidR="00406E09" w:rsidRPr="00D51D18" w14:paraId="1B032B23" w14:textId="77777777" w:rsidTr="00D51D18">
        <w:tc>
          <w:tcPr>
            <w:tcW w:w="4407" w:type="dxa"/>
          </w:tcPr>
          <w:p w14:paraId="4EFF9E4A" w14:textId="77777777" w:rsidR="00406E09" w:rsidRPr="00D51D18" w:rsidRDefault="00406E09" w:rsidP="00772084">
            <w:pPr>
              <w:jc w:val="both"/>
              <w:rPr>
                <w:rFonts w:ascii="Times New Roman" w:hAnsi="Times New Roman" w:cs="Times New Roman"/>
                <w:sz w:val="20"/>
                <w:szCs w:val="20"/>
              </w:rPr>
            </w:pPr>
            <w:r w:rsidRPr="00D51D18">
              <w:rPr>
                <w:rFonts w:ascii="Times New Roman" w:hAnsi="Times New Roman" w:cs="Times New Roman"/>
                <w:bCs/>
                <w:sz w:val="20"/>
                <w:szCs w:val="20"/>
              </w:rPr>
              <w:t>II. Metodología de la Evaluación Interna 2016</w:t>
            </w:r>
          </w:p>
        </w:tc>
        <w:tc>
          <w:tcPr>
            <w:tcW w:w="1689" w:type="dxa"/>
          </w:tcPr>
          <w:p w14:paraId="3F686050" w14:textId="2135B46E" w:rsidR="00406E09" w:rsidRPr="00D51D18" w:rsidRDefault="004F1967" w:rsidP="00772084">
            <w:pPr>
              <w:jc w:val="both"/>
              <w:rPr>
                <w:rFonts w:ascii="Times New Roman" w:hAnsi="Times New Roman" w:cs="Times New Roman"/>
                <w:sz w:val="20"/>
                <w:szCs w:val="20"/>
              </w:rPr>
            </w:pPr>
            <w:r w:rsidRPr="00D51D18">
              <w:rPr>
                <w:rFonts w:ascii="Times New Roman" w:hAnsi="Times New Roman" w:cs="Times New Roman"/>
                <w:sz w:val="20"/>
                <w:szCs w:val="20"/>
              </w:rPr>
              <w:t>Parcial</w:t>
            </w:r>
          </w:p>
        </w:tc>
        <w:tc>
          <w:tcPr>
            <w:tcW w:w="3984" w:type="dxa"/>
          </w:tcPr>
          <w:p w14:paraId="2243B854" w14:textId="7BE7B7AA" w:rsidR="00406E09" w:rsidRPr="00D51D18" w:rsidRDefault="004F1967" w:rsidP="00772084">
            <w:pPr>
              <w:jc w:val="both"/>
              <w:rPr>
                <w:rFonts w:ascii="Times New Roman" w:hAnsi="Times New Roman" w:cs="Times New Roman"/>
                <w:sz w:val="20"/>
                <w:szCs w:val="20"/>
              </w:rPr>
            </w:pPr>
            <w:r w:rsidRPr="00D51D18">
              <w:rPr>
                <w:rFonts w:ascii="Times New Roman" w:hAnsi="Times New Roman" w:cs="Times New Roman"/>
                <w:sz w:val="20"/>
                <w:szCs w:val="20"/>
              </w:rPr>
              <w:t>Al haber cambio de administración no se contó con la totalidad de la información para poder evaluar correctamente</w:t>
            </w:r>
            <w:r w:rsidR="006F4308" w:rsidRPr="00D51D18">
              <w:rPr>
                <w:rFonts w:ascii="Times New Roman" w:hAnsi="Times New Roman" w:cs="Times New Roman"/>
                <w:sz w:val="20"/>
                <w:szCs w:val="20"/>
              </w:rPr>
              <w:t>.</w:t>
            </w:r>
          </w:p>
        </w:tc>
      </w:tr>
      <w:tr w:rsidR="00406E09" w:rsidRPr="00D51D18" w14:paraId="27F6E416" w14:textId="77777777" w:rsidTr="00D51D18">
        <w:tc>
          <w:tcPr>
            <w:tcW w:w="4407" w:type="dxa"/>
          </w:tcPr>
          <w:p w14:paraId="639A8F2A" w14:textId="77777777" w:rsidR="00406E09" w:rsidRPr="00D51D18" w:rsidRDefault="00406E09" w:rsidP="00772084">
            <w:pPr>
              <w:autoSpaceDE w:val="0"/>
              <w:autoSpaceDN w:val="0"/>
              <w:adjustRightInd w:val="0"/>
              <w:jc w:val="both"/>
              <w:rPr>
                <w:rFonts w:ascii="Times New Roman" w:hAnsi="Times New Roman" w:cs="Times New Roman"/>
                <w:bCs/>
                <w:sz w:val="20"/>
                <w:szCs w:val="20"/>
              </w:rPr>
            </w:pPr>
            <w:r w:rsidRPr="00D51D18">
              <w:rPr>
                <w:rFonts w:ascii="Times New Roman" w:eastAsia="Times New Roman" w:hAnsi="Times New Roman" w:cs="Times New Roman"/>
                <w:sz w:val="20"/>
                <w:szCs w:val="20"/>
                <w:lang w:eastAsia="es-MX"/>
              </w:rPr>
              <w:t>II.1. Área Encargada de la Evaluación Interna</w:t>
            </w:r>
          </w:p>
        </w:tc>
        <w:tc>
          <w:tcPr>
            <w:tcW w:w="1689" w:type="dxa"/>
          </w:tcPr>
          <w:p w14:paraId="3B7339F7" w14:textId="77777777" w:rsidR="00406E09" w:rsidRPr="00D51D18" w:rsidRDefault="00406E09" w:rsidP="00772084">
            <w:pPr>
              <w:autoSpaceDE w:val="0"/>
              <w:autoSpaceDN w:val="0"/>
              <w:adjustRightInd w:val="0"/>
              <w:jc w:val="both"/>
              <w:rPr>
                <w:rFonts w:ascii="Times New Roman" w:hAnsi="Times New Roman" w:cs="Times New Roman"/>
                <w:bCs/>
                <w:sz w:val="20"/>
                <w:szCs w:val="20"/>
              </w:rPr>
            </w:pPr>
            <w:r w:rsidRPr="00D51D18">
              <w:rPr>
                <w:rFonts w:ascii="Times New Roman" w:hAnsi="Times New Roman" w:cs="Times New Roman"/>
                <w:bCs/>
                <w:sz w:val="20"/>
                <w:szCs w:val="20"/>
              </w:rPr>
              <w:t>Satisfactorio</w:t>
            </w:r>
          </w:p>
        </w:tc>
        <w:tc>
          <w:tcPr>
            <w:tcW w:w="3984" w:type="dxa"/>
          </w:tcPr>
          <w:p w14:paraId="4E838E4C" w14:textId="0D003EFF" w:rsidR="00406E09" w:rsidRPr="00D51D18" w:rsidRDefault="006F4308" w:rsidP="00772084">
            <w:pPr>
              <w:autoSpaceDE w:val="0"/>
              <w:autoSpaceDN w:val="0"/>
              <w:adjustRightInd w:val="0"/>
              <w:jc w:val="both"/>
              <w:rPr>
                <w:rFonts w:ascii="Times New Roman" w:hAnsi="Times New Roman" w:cs="Times New Roman"/>
                <w:bCs/>
                <w:sz w:val="20"/>
                <w:szCs w:val="20"/>
              </w:rPr>
            </w:pPr>
            <w:r w:rsidRPr="00D51D18">
              <w:rPr>
                <w:rFonts w:ascii="Times New Roman" w:hAnsi="Times New Roman" w:cs="Times New Roman"/>
                <w:bCs/>
                <w:sz w:val="20"/>
                <w:szCs w:val="20"/>
              </w:rPr>
              <w:t xml:space="preserve">El área </w:t>
            </w:r>
            <w:r w:rsidR="00406E09" w:rsidRPr="00D51D18">
              <w:rPr>
                <w:rFonts w:ascii="Times New Roman" w:hAnsi="Times New Roman" w:cs="Times New Roman"/>
                <w:bCs/>
                <w:sz w:val="20"/>
                <w:szCs w:val="20"/>
              </w:rPr>
              <w:t>defin</w:t>
            </w:r>
            <w:r w:rsidRPr="00D51D18">
              <w:rPr>
                <w:rFonts w:ascii="Times New Roman" w:hAnsi="Times New Roman" w:cs="Times New Roman"/>
                <w:bCs/>
                <w:sz w:val="20"/>
                <w:szCs w:val="20"/>
              </w:rPr>
              <w:t xml:space="preserve">ida para </w:t>
            </w:r>
            <w:r w:rsidR="00406E09" w:rsidRPr="00D51D18">
              <w:rPr>
                <w:rFonts w:ascii="Times New Roman" w:hAnsi="Times New Roman" w:cs="Times New Roman"/>
                <w:bCs/>
                <w:sz w:val="20"/>
                <w:szCs w:val="20"/>
              </w:rPr>
              <w:t>realizar la evaluación</w:t>
            </w:r>
            <w:r w:rsidRPr="00D51D18">
              <w:rPr>
                <w:rFonts w:ascii="Times New Roman" w:hAnsi="Times New Roman" w:cs="Times New Roman"/>
                <w:bCs/>
                <w:sz w:val="20"/>
                <w:szCs w:val="20"/>
              </w:rPr>
              <w:t xml:space="preserve"> fue la Dirección de Equidad de Género, D</w:t>
            </w:r>
            <w:r w:rsidR="00772084" w:rsidRPr="00D51D18">
              <w:rPr>
                <w:rFonts w:ascii="Times New Roman" w:hAnsi="Times New Roman" w:cs="Times New Roman"/>
                <w:bCs/>
                <w:sz w:val="20"/>
                <w:szCs w:val="20"/>
              </w:rPr>
              <w:t>esarrollo Social y Comunitario.</w:t>
            </w:r>
          </w:p>
        </w:tc>
      </w:tr>
      <w:tr w:rsidR="00406E09" w:rsidRPr="00D51D18" w14:paraId="3F44F880" w14:textId="77777777" w:rsidTr="00D51D18">
        <w:tc>
          <w:tcPr>
            <w:tcW w:w="4407" w:type="dxa"/>
          </w:tcPr>
          <w:p w14:paraId="4598D7BD" w14:textId="77777777" w:rsidR="00406E09" w:rsidRPr="00D51D18" w:rsidRDefault="00406E09" w:rsidP="00772084">
            <w:pPr>
              <w:autoSpaceDE w:val="0"/>
              <w:autoSpaceDN w:val="0"/>
              <w:adjustRightInd w:val="0"/>
              <w:jc w:val="both"/>
              <w:rPr>
                <w:rFonts w:ascii="Times New Roman" w:hAnsi="Times New Roman" w:cs="Times New Roman"/>
                <w:bCs/>
                <w:sz w:val="20"/>
                <w:szCs w:val="20"/>
              </w:rPr>
            </w:pPr>
            <w:r w:rsidRPr="00D51D18">
              <w:rPr>
                <w:rFonts w:ascii="Times New Roman" w:eastAsia="Times New Roman" w:hAnsi="Times New Roman" w:cs="Times New Roman"/>
                <w:sz w:val="20"/>
                <w:szCs w:val="20"/>
                <w:lang w:eastAsia="es-MX"/>
              </w:rPr>
              <w:t>II.2. Metodología de la Evaluación</w:t>
            </w:r>
          </w:p>
        </w:tc>
        <w:tc>
          <w:tcPr>
            <w:tcW w:w="1689" w:type="dxa"/>
          </w:tcPr>
          <w:p w14:paraId="13994CE6" w14:textId="77777777" w:rsidR="00406E09" w:rsidRPr="00D51D18" w:rsidRDefault="00406E09" w:rsidP="00772084">
            <w:pPr>
              <w:autoSpaceDE w:val="0"/>
              <w:autoSpaceDN w:val="0"/>
              <w:adjustRightInd w:val="0"/>
              <w:jc w:val="both"/>
              <w:rPr>
                <w:rFonts w:ascii="Times New Roman" w:hAnsi="Times New Roman" w:cs="Times New Roman"/>
                <w:bCs/>
                <w:sz w:val="20"/>
                <w:szCs w:val="20"/>
              </w:rPr>
            </w:pPr>
            <w:r w:rsidRPr="00D51D18">
              <w:rPr>
                <w:rFonts w:ascii="Times New Roman" w:hAnsi="Times New Roman" w:cs="Times New Roman"/>
                <w:bCs/>
                <w:sz w:val="20"/>
                <w:szCs w:val="20"/>
              </w:rPr>
              <w:t>Satisfactorio</w:t>
            </w:r>
          </w:p>
        </w:tc>
        <w:tc>
          <w:tcPr>
            <w:tcW w:w="3984" w:type="dxa"/>
          </w:tcPr>
          <w:p w14:paraId="7B27C1DB" w14:textId="67D4A1A5" w:rsidR="00406E09" w:rsidRPr="00D51D18" w:rsidRDefault="00406E09" w:rsidP="00772084">
            <w:pPr>
              <w:autoSpaceDE w:val="0"/>
              <w:autoSpaceDN w:val="0"/>
              <w:adjustRightInd w:val="0"/>
              <w:jc w:val="both"/>
              <w:rPr>
                <w:rFonts w:ascii="Times New Roman" w:hAnsi="Times New Roman" w:cs="Times New Roman"/>
                <w:bCs/>
                <w:sz w:val="20"/>
                <w:szCs w:val="20"/>
              </w:rPr>
            </w:pPr>
            <w:r w:rsidRPr="00D51D18">
              <w:rPr>
                <w:rFonts w:ascii="Times New Roman" w:hAnsi="Times New Roman" w:cs="Times New Roman"/>
                <w:bCs/>
                <w:sz w:val="20"/>
                <w:szCs w:val="20"/>
              </w:rPr>
              <w:t>Se explica con claridad</w:t>
            </w:r>
            <w:r w:rsidR="004F1967" w:rsidRPr="00D51D18">
              <w:rPr>
                <w:rFonts w:ascii="Times New Roman" w:hAnsi="Times New Roman" w:cs="Times New Roman"/>
                <w:bCs/>
                <w:sz w:val="20"/>
                <w:szCs w:val="20"/>
              </w:rPr>
              <w:t xml:space="preserve"> en los lineamientos para la </w:t>
            </w:r>
            <w:r w:rsidR="00F75AD2" w:rsidRPr="00D51D18">
              <w:rPr>
                <w:rFonts w:ascii="Times New Roman" w:hAnsi="Times New Roman" w:cs="Times New Roman"/>
                <w:bCs/>
                <w:sz w:val="20"/>
                <w:szCs w:val="20"/>
              </w:rPr>
              <w:t>evaluación interna 2016 (Gaceta Oficial de la Ciudad de México 18 de abril 2016 N°52)</w:t>
            </w:r>
          </w:p>
        </w:tc>
      </w:tr>
      <w:tr w:rsidR="00406E09" w:rsidRPr="00D51D18" w14:paraId="66855F11" w14:textId="77777777" w:rsidTr="00D51D18">
        <w:tc>
          <w:tcPr>
            <w:tcW w:w="4407" w:type="dxa"/>
          </w:tcPr>
          <w:p w14:paraId="53FE2FC6" w14:textId="77777777" w:rsidR="00406E09" w:rsidRPr="00D51D18" w:rsidRDefault="00406E09" w:rsidP="00772084">
            <w:pPr>
              <w:autoSpaceDE w:val="0"/>
              <w:autoSpaceDN w:val="0"/>
              <w:adjustRightInd w:val="0"/>
              <w:jc w:val="both"/>
              <w:rPr>
                <w:rFonts w:ascii="Times New Roman" w:hAnsi="Times New Roman" w:cs="Times New Roman"/>
                <w:bCs/>
                <w:sz w:val="20"/>
                <w:szCs w:val="20"/>
              </w:rPr>
            </w:pPr>
            <w:r w:rsidRPr="00D51D18">
              <w:rPr>
                <w:rFonts w:ascii="Times New Roman" w:eastAsia="Times New Roman" w:hAnsi="Times New Roman" w:cs="Times New Roman"/>
                <w:sz w:val="20"/>
                <w:szCs w:val="20"/>
                <w:lang w:eastAsia="es-MX"/>
              </w:rPr>
              <w:t>II.3. Fuentes de Información de la Evaluación</w:t>
            </w:r>
          </w:p>
        </w:tc>
        <w:tc>
          <w:tcPr>
            <w:tcW w:w="1689" w:type="dxa"/>
          </w:tcPr>
          <w:p w14:paraId="597BA0A3" w14:textId="77777777" w:rsidR="00406E09" w:rsidRPr="00D51D18" w:rsidRDefault="00406E09" w:rsidP="00772084">
            <w:pPr>
              <w:autoSpaceDE w:val="0"/>
              <w:autoSpaceDN w:val="0"/>
              <w:adjustRightInd w:val="0"/>
              <w:jc w:val="both"/>
              <w:rPr>
                <w:rFonts w:ascii="Times New Roman" w:hAnsi="Times New Roman" w:cs="Times New Roman"/>
                <w:bCs/>
                <w:sz w:val="20"/>
                <w:szCs w:val="20"/>
              </w:rPr>
            </w:pPr>
            <w:r w:rsidRPr="00D51D18">
              <w:rPr>
                <w:rFonts w:ascii="Times New Roman" w:hAnsi="Times New Roman" w:cs="Times New Roman"/>
                <w:bCs/>
                <w:sz w:val="20"/>
                <w:szCs w:val="20"/>
              </w:rPr>
              <w:t>Satisfactorio</w:t>
            </w:r>
          </w:p>
        </w:tc>
        <w:tc>
          <w:tcPr>
            <w:tcW w:w="3984" w:type="dxa"/>
          </w:tcPr>
          <w:p w14:paraId="76CE61A8" w14:textId="7A842C40" w:rsidR="00406E09" w:rsidRPr="00D51D18" w:rsidRDefault="00F75AD2" w:rsidP="00772084">
            <w:pPr>
              <w:autoSpaceDE w:val="0"/>
              <w:autoSpaceDN w:val="0"/>
              <w:adjustRightInd w:val="0"/>
              <w:jc w:val="both"/>
              <w:rPr>
                <w:rFonts w:ascii="Times New Roman" w:hAnsi="Times New Roman" w:cs="Times New Roman"/>
                <w:bCs/>
                <w:sz w:val="20"/>
                <w:szCs w:val="20"/>
              </w:rPr>
            </w:pPr>
            <w:r w:rsidRPr="00D51D18">
              <w:rPr>
                <w:rFonts w:ascii="Times New Roman" w:hAnsi="Times New Roman" w:cs="Times New Roman"/>
                <w:bCs/>
                <w:sz w:val="20"/>
                <w:szCs w:val="20"/>
              </w:rPr>
              <w:t>Informes de Gestión de los 39</w:t>
            </w:r>
            <w:r w:rsidR="006F4308" w:rsidRPr="00D51D18">
              <w:rPr>
                <w:rFonts w:ascii="Times New Roman" w:hAnsi="Times New Roman" w:cs="Times New Roman"/>
                <w:bCs/>
                <w:sz w:val="20"/>
                <w:szCs w:val="20"/>
              </w:rPr>
              <w:t xml:space="preserve"> Colectivos de Personas adultas Mayores, Informes de avance de indicadores, informes </w:t>
            </w:r>
            <w:r w:rsidRPr="00D51D18">
              <w:rPr>
                <w:rFonts w:ascii="Times New Roman" w:hAnsi="Times New Roman" w:cs="Times New Roman"/>
                <w:bCs/>
                <w:sz w:val="20"/>
                <w:szCs w:val="20"/>
              </w:rPr>
              <w:t>de avance programático</w:t>
            </w:r>
            <w:r w:rsidR="00A6321C">
              <w:rPr>
                <w:rFonts w:ascii="Times New Roman" w:hAnsi="Times New Roman" w:cs="Times New Roman"/>
                <w:bCs/>
                <w:sz w:val="20"/>
                <w:szCs w:val="20"/>
              </w:rPr>
              <w:t>.</w:t>
            </w:r>
          </w:p>
        </w:tc>
      </w:tr>
      <w:tr w:rsidR="00406E09" w:rsidRPr="00D51D18" w14:paraId="3179741C" w14:textId="77777777" w:rsidTr="00D51D18">
        <w:tc>
          <w:tcPr>
            <w:tcW w:w="4407" w:type="dxa"/>
          </w:tcPr>
          <w:p w14:paraId="259D04E4" w14:textId="77777777" w:rsidR="00406E09" w:rsidRPr="00D51D18" w:rsidRDefault="00406E09" w:rsidP="00772084">
            <w:pPr>
              <w:jc w:val="both"/>
              <w:rPr>
                <w:rFonts w:ascii="Times New Roman" w:hAnsi="Times New Roman" w:cs="Times New Roman"/>
                <w:sz w:val="20"/>
                <w:szCs w:val="20"/>
              </w:rPr>
            </w:pPr>
            <w:r w:rsidRPr="00D51D18">
              <w:rPr>
                <w:rFonts w:ascii="Times New Roman" w:hAnsi="Times New Roman" w:cs="Times New Roman"/>
                <w:bCs/>
                <w:sz w:val="20"/>
                <w:szCs w:val="20"/>
              </w:rPr>
              <w:t>III. Evaluación del Diseño del Programa Social.</w:t>
            </w:r>
          </w:p>
        </w:tc>
        <w:tc>
          <w:tcPr>
            <w:tcW w:w="1689" w:type="dxa"/>
          </w:tcPr>
          <w:p w14:paraId="13D16005" w14:textId="77777777" w:rsidR="00406E09" w:rsidRPr="00D51D18" w:rsidRDefault="00844BF8" w:rsidP="00772084">
            <w:pPr>
              <w:jc w:val="both"/>
              <w:rPr>
                <w:rFonts w:ascii="Times New Roman" w:hAnsi="Times New Roman" w:cs="Times New Roman"/>
                <w:sz w:val="20"/>
                <w:szCs w:val="20"/>
              </w:rPr>
            </w:pPr>
            <w:r w:rsidRPr="00D51D18">
              <w:rPr>
                <w:rFonts w:ascii="Times New Roman" w:hAnsi="Times New Roman" w:cs="Times New Roman"/>
                <w:sz w:val="20"/>
                <w:szCs w:val="20"/>
              </w:rPr>
              <w:t>Satisfactorio</w:t>
            </w:r>
          </w:p>
        </w:tc>
        <w:tc>
          <w:tcPr>
            <w:tcW w:w="3984" w:type="dxa"/>
          </w:tcPr>
          <w:p w14:paraId="625D5457" w14:textId="77777777" w:rsidR="00406E09" w:rsidRPr="00D51D18" w:rsidRDefault="00844BF8" w:rsidP="00772084">
            <w:pPr>
              <w:jc w:val="both"/>
              <w:rPr>
                <w:rFonts w:ascii="Times New Roman" w:hAnsi="Times New Roman" w:cs="Times New Roman"/>
                <w:sz w:val="20"/>
                <w:szCs w:val="20"/>
              </w:rPr>
            </w:pPr>
            <w:r w:rsidRPr="00D51D18">
              <w:rPr>
                <w:rFonts w:ascii="Times New Roman" w:hAnsi="Times New Roman" w:cs="Times New Roman"/>
                <w:sz w:val="20"/>
                <w:szCs w:val="20"/>
              </w:rPr>
              <w:t>Conforme a la Metodología del Marco Lógico</w:t>
            </w:r>
            <w:r w:rsidR="006F4308" w:rsidRPr="00D51D18">
              <w:rPr>
                <w:rFonts w:ascii="Times New Roman" w:hAnsi="Times New Roman" w:cs="Times New Roman"/>
                <w:sz w:val="20"/>
                <w:szCs w:val="20"/>
              </w:rPr>
              <w:t>.</w:t>
            </w:r>
          </w:p>
        </w:tc>
      </w:tr>
      <w:tr w:rsidR="00406E09" w:rsidRPr="00D51D18" w14:paraId="147ECE22" w14:textId="77777777" w:rsidTr="00D51D18">
        <w:tc>
          <w:tcPr>
            <w:tcW w:w="4407" w:type="dxa"/>
          </w:tcPr>
          <w:p w14:paraId="1B681C3B" w14:textId="77777777" w:rsidR="00406E09" w:rsidRPr="00D51D18" w:rsidRDefault="00406E09" w:rsidP="00772084">
            <w:pPr>
              <w:autoSpaceDE w:val="0"/>
              <w:autoSpaceDN w:val="0"/>
              <w:adjustRightInd w:val="0"/>
              <w:jc w:val="both"/>
              <w:rPr>
                <w:rFonts w:ascii="Times New Roman" w:hAnsi="Times New Roman" w:cs="Times New Roman"/>
                <w:bCs/>
                <w:sz w:val="20"/>
                <w:szCs w:val="20"/>
              </w:rPr>
            </w:pPr>
            <w:r w:rsidRPr="00D51D18">
              <w:rPr>
                <w:rFonts w:ascii="Times New Roman" w:eastAsia="Times New Roman" w:hAnsi="Times New Roman" w:cs="Times New Roman"/>
                <w:sz w:val="20"/>
                <w:szCs w:val="20"/>
                <w:lang w:eastAsia="es-MX"/>
              </w:rPr>
              <w:t>III.1. Consistencia Normativa y Alineación con la Política Social de la CDMX</w:t>
            </w:r>
          </w:p>
        </w:tc>
        <w:tc>
          <w:tcPr>
            <w:tcW w:w="1689" w:type="dxa"/>
          </w:tcPr>
          <w:p w14:paraId="040FD6E8" w14:textId="77777777" w:rsidR="00406E09" w:rsidRPr="00D51D18" w:rsidRDefault="00406E09" w:rsidP="00772084">
            <w:pPr>
              <w:autoSpaceDE w:val="0"/>
              <w:autoSpaceDN w:val="0"/>
              <w:adjustRightInd w:val="0"/>
              <w:jc w:val="both"/>
              <w:rPr>
                <w:rFonts w:ascii="Times New Roman" w:hAnsi="Times New Roman" w:cs="Times New Roman"/>
                <w:bCs/>
                <w:sz w:val="20"/>
                <w:szCs w:val="20"/>
              </w:rPr>
            </w:pPr>
            <w:r w:rsidRPr="00D51D18">
              <w:rPr>
                <w:rFonts w:ascii="Times New Roman" w:hAnsi="Times New Roman" w:cs="Times New Roman"/>
                <w:bCs/>
                <w:sz w:val="20"/>
                <w:szCs w:val="20"/>
              </w:rPr>
              <w:t>Satisfactorio</w:t>
            </w:r>
          </w:p>
        </w:tc>
        <w:tc>
          <w:tcPr>
            <w:tcW w:w="3984" w:type="dxa"/>
          </w:tcPr>
          <w:p w14:paraId="6EB44317" w14:textId="77777777" w:rsidR="00406E09" w:rsidRPr="00D51D18" w:rsidRDefault="0088011A" w:rsidP="00772084">
            <w:pPr>
              <w:autoSpaceDE w:val="0"/>
              <w:autoSpaceDN w:val="0"/>
              <w:adjustRightInd w:val="0"/>
              <w:jc w:val="both"/>
              <w:rPr>
                <w:rFonts w:ascii="Times New Roman" w:hAnsi="Times New Roman" w:cs="Times New Roman"/>
                <w:bCs/>
                <w:sz w:val="20"/>
                <w:szCs w:val="20"/>
              </w:rPr>
            </w:pPr>
            <w:r w:rsidRPr="00D51D18">
              <w:rPr>
                <w:rFonts w:ascii="Times New Roman" w:hAnsi="Times New Roman" w:cs="Times New Roman"/>
                <w:bCs/>
                <w:sz w:val="20"/>
                <w:szCs w:val="20"/>
              </w:rPr>
              <w:t>Se brinda un programa enmarcado dentro de la Política Social de la CDMX</w:t>
            </w:r>
            <w:r w:rsidR="003F1EA6" w:rsidRPr="00D51D18">
              <w:rPr>
                <w:rFonts w:ascii="Times New Roman" w:hAnsi="Times New Roman" w:cs="Times New Roman"/>
                <w:bCs/>
                <w:sz w:val="20"/>
                <w:szCs w:val="20"/>
              </w:rPr>
              <w:t>, tanto por estar guiado por</w:t>
            </w:r>
            <w:r w:rsidR="00206D2D" w:rsidRPr="00D51D18">
              <w:rPr>
                <w:rFonts w:ascii="Times New Roman" w:hAnsi="Times New Roman" w:cs="Times New Roman"/>
                <w:bCs/>
                <w:sz w:val="20"/>
                <w:szCs w:val="20"/>
              </w:rPr>
              <w:t xml:space="preserve"> la Ley de Desarrollo Social para el Distrito Federal, y por</w:t>
            </w:r>
            <w:r w:rsidR="003F1EA6" w:rsidRPr="00D51D18">
              <w:rPr>
                <w:rFonts w:ascii="Times New Roman" w:hAnsi="Times New Roman" w:cs="Times New Roman"/>
                <w:bCs/>
                <w:sz w:val="20"/>
                <w:szCs w:val="20"/>
              </w:rPr>
              <w:t xml:space="preserve"> el Programa de Desarrollo General</w:t>
            </w:r>
            <w:r w:rsidR="00206D2D" w:rsidRPr="00D51D18">
              <w:rPr>
                <w:rFonts w:ascii="Times New Roman" w:hAnsi="Times New Roman" w:cs="Times New Roman"/>
                <w:bCs/>
                <w:sz w:val="20"/>
                <w:szCs w:val="20"/>
              </w:rPr>
              <w:t xml:space="preserve"> del Distrito Federal 2013-2018.</w:t>
            </w:r>
          </w:p>
        </w:tc>
      </w:tr>
      <w:tr w:rsidR="00406E09" w:rsidRPr="00D51D18" w14:paraId="54A2B707" w14:textId="77777777" w:rsidTr="00D51D18">
        <w:tc>
          <w:tcPr>
            <w:tcW w:w="4407" w:type="dxa"/>
          </w:tcPr>
          <w:p w14:paraId="5FB69CBB" w14:textId="77777777" w:rsidR="00406E09" w:rsidRPr="00D51D18" w:rsidRDefault="00406E09" w:rsidP="00772084">
            <w:pPr>
              <w:autoSpaceDE w:val="0"/>
              <w:autoSpaceDN w:val="0"/>
              <w:adjustRightInd w:val="0"/>
              <w:jc w:val="both"/>
              <w:rPr>
                <w:rFonts w:ascii="Times New Roman" w:hAnsi="Times New Roman" w:cs="Times New Roman"/>
                <w:bCs/>
                <w:sz w:val="20"/>
                <w:szCs w:val="20"/>
              </w:rPr>
            </w:pPr>
            <w:r w:rsidRPr="00D51D18">
              <w:rPr>
                <w:rFonts w:ascii="Times New Roman" w:eastAsia="Times New Roman" w:hAnsi="Times New Roman" w:cs="Times New Roman"/>
                <w:sz w:val="20"/>
                <w:szCs w:val="20"/>
                <w:lang w:eastAsia="es-MX"/>
              </w:rPr>
              <w:t>III.2. Identificación y Diagnostico del Problema Social Atendido por el Programa.</w:t>
            </w:r>
          </w:p>
        </w:tc>
        <w:tc>
          <w:tcPr>
            <w:tcW w:w="1689" w:type="dxa"/>
          </w:tcPr>
          <w:p w14:paraId="7BA79C7A" w14:textId="77777777" w:rsidR="00406E09" w:rsidRPr="00D51D18" w:rsidRDefault="003F1EA6" w:rsidP="00772084">
            <w:pPr>
              <w:autoSpaceDE w:val="0"/>
              <w:autoSpaceDN w:val="0"/>
              <w:adjustRightInd w:val="0"/>
              <w:jc w:val="both"/>
              <w:rPr>
                <w:rFonts w:ascii="Times New Roman" w:hAnsi="Times New Roman" w:cs="Times New Roman"/>
                <w:bCs/>
                <w:sz w:val="20"/>
                <w:szCs w:val="20"/>
              </w:rPr>
            </w:pPr>
            <w:r w:rsidRPr="00D51D18">
              <w:rPr>
                <w:rFonts w:ascii="Times New Roman" w:hAnsi="Times New Roman" w:cs="Times New Roman"/>
                <w:bCs/>
                <w:sz w:val="20"/>
                <w:szCs w:val="20"/>
              </w:rPr>
              <w:t>Parcial</w:t>
            </w:r>
          </w:p>
        </w:tc>
        <w:tc>
          <w:tcPr>
            <w:tcW w:w="3984" w:type="dxa"/>
          </w:tcPr>
          <w:p w14:paraId="682AFFC2" w14:textId="77777777" w:rsidR="00406E09" w:rsidRPr="00D51D18" w:rsidRDefault="003F1EA6" w:rsidP="00772084">
            <w:pPr>
              <w:autoSpaceDE w:val="0"/>
              <w:autoSpaceDN w:val="0"/>
              <w:adjustRightInd w:val="0"/>
              <w:jc w:val="both"/>
              <w:rPr>
                <w:rFonts w:ascii="Times New Roman" w:hAnsi="Times New Roman" w:cs="Times New Roman"/>
                <w:bCs/>
                <w:sz w:val="20"/>
                <w:szCs w:val="20"/>
              </w:rPr>
            </w:pPr>
            <w:r w:rsidRPr="00D51D18">
              <w:rPr>
                <w:rFonts w:ascii="Times New Roman" w:hAnsi="Times New Roman" w:cs="Times New Roman"/>
                <w:bCs/>
                <w:sz w:val="20"/>
                <w:szCs w:val="20"/>
              </w:rPr>
              <w:t>No se cuenta con información de gabinete a nivel delegacional.</w:t>
            </w:r>
          </w:p>
        </w:tc>
      </w:tr>
      <w:tr w:rsidR="00406E09" w:rsidRPr="00D51D18" w14:paraId="0452D3E6" w14:textId="77777777" w:rsidTr="00D51D18">
        <w:tc>
          <w:tcPr>
            <w:tcW w:w="4407" w:type="dxa"/>
          </w:tcPr>
          <w:p w14:paraId="0154638F" w14:textId="77777777" w:rsidR="00406E09" w:rsidRPr="00D51D18" w:rsidRDefault="00406E09" w:rsidP="00772084">
            <w:pPr>
              <w:autoSpaceDE w:val="0"/>
              <w:autoSpaceDN w:val="0"/>
              <w:adjustRightInd w:val="0"/>
              <w:jc w:val="both"/>
              <w:rPr>
                <w:rFonts w:ascii="Times New Roman" w:hAnsi="Times New Roman" w:cs="Times New Roman"/>
                <w:bCs/>
                <w:sz w:val="20"/>
                <w:szCs w:val="20"/>
              </w:rPr>
            </w:pPr>
            <w:r w:rsidRPr="00D51D18">
              <w:rPr>
                <w:rFonts w:ascii="Times New Roman" w:hAnsi="Times New Roman" w:cs="Times New Roman"/>
                <w:bCs/>
                <w:sz w:val="20"/>
                <w:szCs w:val="20"/>
              </w:rPr>
              <w:t>III.3 Cobertura del Programa Social.</w:t>
            </w:r>
          </w:p>
        </w:tc>
        <w:tc>
          <w:tcPr>
            <w:tcW w:w="1689" w:type="dxa"/>
          </w:tcPr>
          <w:p w14:paraId="1D7C1A86" w14:textId="77777777" w:rsidR="00406E09" w:rsidRPr="00D51D18" w:rsidRDefault="00406E09" w:rsidP="00772084">
            <w:pPr>
              <w:autoSpaceDE w:val="0"/>
              <w:autoSpaceDN w:val="0"/>
              <w:adjustRightInd w:val="0"/>
              <w:jc w:val="both"/>
              <w:rPr>
                <w:rFonts w:ascii="Times New Roman" w:hAnsi="Times New Roman" w:cs="Times New Roman"/>
                <w:bCs/>
                <w:sz w:val="20"/>
                <w:szCs w:val="20"/>
              </w:rPr>
            </w:pPr>
            <w:r w:rsidRPr="00D51D18">
              <w:rPr>
                <w:rFonts w:ascii="Times New Roman" w:hAnsi="Times New Roman" w:cs="Times New Roman"/>
                <w:bCs/>
                <w:sz w:val="20"/>
                <w:szCs w:val="20"/>
              </w:rPr>
              <w:t>Satisfactorio</w:t>
            </w:r>
          </w:p>
        </w:tc>
        <w:tc>
          <w:tcPr>
            <w:tcW w:w="3984" w:type="dxa"/>
          </w:tcPr>
          <w:p w14:paraId="3D125BA6" w14:textId="77777777" w:rsidR="00406E09" w:rsidRPr="00D51D18" w:rsidRDefault="003F1EA6" w:rsidP="00772084">
            <w:pPr>
              <w:autoSpaceDE w:val="0"/>
              <w:autoSpaceDN w:val="0"/>
              <w:adjustRightInd w:val="0"/>
              <w:jc w:val="both"/>
              <w:rPr>
                <w:rFonts w:ascii="Times New Roman" w:hAnsi="Times New Roman" w:cs="Times New Roman"/>
                <w:bCs/>
                <w:sz w:val="20"/>
                <w:szCs w:val="20"/>
              </w:rPr>
            </w:pPr>
            <w:r w:rsidRPr="00D51D18">
              <w:rPr>
                <w:rFonts w:ascii="Times New Roman" w:hAnsi="Times New Roman" w:cs="Times New Roman"/>
                <w:bCs/>
                <w:sz w:val="20"/>
                <w:szCs w:val="20"/>
              </w:rPr>
              <w:t>El programa tiene cobertura en 91 colonias y pueblos donde habitan los integrantes de los colectivos de personas adultas mayores</w:t>
            </w:r>
          </w:p>
        </w:tc>
      </w:tr>
      <w:tr w:rsidR="00406E09" w:rsidRPr="00D51D18" w14:paraId="1ECA2A68" w14:textId="77777777" w:rsidTr="00D51D18">
        <w:tc>
          <w:tcPr>
            <w:tcW w:w="4407" w:type="dxa"/>
          </w:tcPr>
          <w:p w14:paraId="7897DF97" w14:textId="77777777" w:rsidR="00406E09" w:rsidRPr="00D51D18" w:rsidRDefault="00406E09" w:rsidP="00772084">
            <w:pPr>
              <w:autoSpaceDE w:val="0"/>
              <w:autoSpaceDN w:val="0"/>
              <w:adjustRightInd w:val="0"/>
              <w:jc w:val="both"/>
              <w:rPr>
                <w:rFonts w:ascii="Times New Roman" w:hAnsi="Times New Roman" w:cs="Times New Roman"/>
                <w:bCs/>
                <w:sz w:val="20"/>
                <w:szCs w:val="20"/>
              </w:rPr>
            </w:pPr>
            <w:r w:rsidRPr="00D51D18">
              <w:rPr>
                <w:rFonts w:ascii="Times New Roman" w:hAnsi="Times New Roman" w:cs="Times New Roman"/>
                <w:bCs/>
                <w:sz w:val="20"/>
                <w:szCs w:val="20"/>
              </w:rPr>
              <w:t>III.4 Análisis del Marco Lógico del Programa Social.</w:t>
            </w:r>
          </w:p>
        </w:tc>
        <w:tc>
          <w:tcPr>
            <w:tcW w:w="1689" w:type="dxa"/>
          </w:tcPr>
          <w:p w14:paraId="7569972B" w14:textId="77777777" w:rsidR="00406E09" w:rsidRPr="00D51D18" w:rsidRDefault="003F1EA6" w:rsidP="00772084">
            <w:pPr>
              <w:autoSpaceDE w:val="0"/>
              <w:autoSpaceDN w:val="0"/>
              <w:adjustRightInd w:val="0"/>
              <w:jc w:val="both"/>
              <w:rPr>
                <w:rFonts w:ascii="Times New Roman" w:hAnsi="Times New Roman" w:cs="Times New Roman"/>
                <w:bCs/>
                <w:sz w:val="20"/>
                <w:szCs w:val="20"/>
              </w:rPr>
            </w:pPr>
            <w:r w:rsidRPr="00D51D18">
              <w:rPr>
                <w:rFonts w:ascii="Times New Roman" w:hAnsi="Times New Roman" w:cs="Times New Roman"/>
                <w:bCs/>
                <w:sz w:val="20"/>
                <w:szCs w:val="20"/>
              </w:rPr>
              <w:t>Parcial</w:t>
            </w:r>
          </w:p>
        </w:tc>
        <w:tc>
          <w:tcPr>
            <w:tcW w:w="3984" w:type="dxa"/>
          </w:tcPr>
          <w:p w14:paraId="6ED93B70" w14:textId="77777777" w:rsidR="00406E09" w:rsidRPr="00D51D18" w:rsidRDefault="003F1EA6" w:rsidP="00772084">
            <w:pPr>
              <w:autoSpaceDE w:val="0"/>
              <w:autoSpaceDN w:val="0"/>
              <w:adjustRightInd w:val="0"/>
              <w:jc w:val="both"/>
              <w:rPr>
                <w:rFonts w:ascii="Times New Roman" w:hAnsi="Times New Roman" w:cs="Times New Roman"/>
                <w:bCs/>
                <w:sz w:val="20"/>
                <w:szCs w:val="20"/>
              </w:rPr>
            </w:pPr>
            <w:r w:rsidRPr="00D51D18">
              <w:rPr>
                <w:rFonts w:ascii="Times New Roman" w:hAnsi="Times New Roman" w:cs="Times New Roman"/>
                <w:bCs/>
                <w:sz w:val="20"/>
                <w:szCs w:val="20"/>
              </w:rPr>
              <w:t>Hay elementos del árbol de problemas que no se pueden atender.</w:t>
            </w:r>
          </w:p>
        </w:tc>
      </w:tr>
      <w:tr w:rsidR="00406E09" w:rsidRPr="00D51D18" w14:paraId="489D8DB2" w14:textId="77777777" w:rsidTr="00D51D18">
        <w:tc>
          <w:tcPr>
            <w:tcW w:w="4407" w:type="dxa"/>
          </w:tcPr>
          <w:p w14:paraId="4CC98EDA" w14:textId="77777777" w:rsidR="00406E09" w:rsidRPr="00D51D18" w:rsidRDefault="00406E09" w:rsidP="00772084">
            <w:pPr>
              <w:autoSpaceDE w:val="0"/>
              <w:autoSpaceDN w:val="0"/>
              <w:adjustRightInd w:val="0"/>
              <w:jc w:val="both"/>
              <w:rPr>
                <w:rFonts w:ascii="Times New Roman" w:hAnsi="Times New Roman" w:cs="Times New Roman"/>
                <w:bCs/>
                <w:sz w:val="20"/>
                <w:szCs w:val="20"/>
              </w:rPr>
            </w:pPr>
            <w:r w:rsidRPr="00D51D18">
              <w:rPr>
                <w:rFonts w:ascii="Times New Roman" w:hAnsi="Times New Roman" w:cs="Times New Roman"/>
                <w:bCs/>
                <w:sz w:val="20"/>
                <w:szCs w:val="20"/>
              </w:rPr>
              <w:t>III.5 Complementariedad o Coincidencia con Otros Programas o Acciones.</w:t>
            </w:r>
          </w:p>
        </w:tc>
        <w:tc>
          <w:tcPr>
            <w:tcW w:w="1689" w:type="dxa"/>
          </w:tcPr>
          <w:p w14:paraId="6B7A2E70" w14:textId="77777777" w:rsidR="00406E09" w:rsidRPr="00D51D18" w:rsidRDefault="003F1EA6" w:rsidP="00772084">
            <w:pPr>
              <w:autoSpaceDE w:val="0"/>
              <w:autoSpaceDN w:val="0"/>
              <w:adjustRightInd w:val="0"/>
              <w:jc w:val="both"/>
              <w:rPr>
                <w:rFonts w:ascii="Times New Roman" w:hAnsi="Times New Roman" w:cs="Times New Roman"/>
                <w:bCs/>
                <w:sz w:val="20"/>
                <w:szCs w:val="20"/>
              </w:rPr>
            </w:pPr>
            <w:r w:rsidRPr="00D51D18">
              <w:rPr>
                <w:rFonts w:ascii="Times New Roman" w:hAnsi="Times New Roman" w:cs="Times New Roman"/>
                <w:bCs/>
                <w:sz w:val="20"/>
                <w:szCs w:val="20"/>
              </w:rPr>
              <w:t>No</w:t>
            </w:r>
          </w:p>
        </w:tc>
        <w:tc>
          <w:tcPr>
            <w:tcW w:w="3984" w:type="dxa"/>
          </w:tcPr>
          <w:p w14:paraId="49547872" w14:textId="77777777" w:rsidR="00406E09" w:rsidRPr="00D51D18" w:rsidRDefault="003F1EA6" w:rsidP="00772084">
            <w:pPr>
              <w:autoSpaceDE w:val="0"/>
              <w:autoSpaceDN w:val="0"/>
              <w:adjustRightInd w:val="0"/>
              <w:jc w:val="both"/>
              <w:rPr>
                <w:rFonts w:ascii="Times New Roman" w:hAnsi="Times New Roman" w:cs="Times New Roman"/>
                <w:bCs/>
                <w:sz w:val="20"/>
                <w:szCs w:val="20"/>
              </w:rPr>
            </w:pPr>
            <w:r w:rsidRPr="00D51D18">
              <w:rPr>
                <w:rFonts w:ascii="Times New Roman" w:hAnsi="Times New Roman" w:cs="Times New Roman"/>
                <w:bCs/>
                <w:sz w:val="20"/>
                <w:szCs w:val="20"/>
              </w:rPr>
              <w:t>La relación con otros programas es incidental, aunque procedente</w:t>
            </w:r>
            <w:r w:rsidR="00206D2D" w:rsidRPr="00D51D18">
              <w:rPr>
                <w:rFonts w:ascii="Times New Roman" w:hAnsi="Times New Roman" w:cs="Times New Roman"/>
                <w:bCs/>
                <w:sz w:val="20"/>
                <w:szCs w:val="20"/>
              </w:rPr>
              <w:t xml:space="preserve"> para la atención de otros derechos de las personas adultas mayores</w:t>
            </w:r>
            <w:r w:rsidRPr="00D51D18">
              <w:rPr>
                <w:rFonts w:ascii="Times New Roman" w:hAnsi="Times New Roman" w:cs="Times New Roman"/>
                <w:bCs/>
                <w:sz w:val="20"/>
                <w:szCs w:val="20"/>
              </w:rPr>
              <w:t>.</w:t>
            </w:r>
          </w:p>
        </w:tc>
      </w:tr>
      <w:tr w:rsidR="00406E09" w:rsidRPr="00D51D18" w14:paraId="080E6237" w14:textId="77777777" w:rsidTr="00D51D18">
        <w:tc>
          <w:tcPr>
            <w:tcW w:w="4407" w:type="dxa"/>
          </w:tcPr>
          <w:p w14:paraId="5F51CF29" w14:textId="77777777" w:rsidR="00406E09" w:rsidRPr="00D51D18" w:rsidRDefault="00406E09" w:rsidP="00772084">
            <w:pPr>
              <w:autoSpaceDE w:val="0"/>
              <w:autoSpaceDN w:val="0"/>
              <w:adjustRightInd w:val="0"/>
              <w:jc w:val="both"/>
              <w:rPr>
                <w:rFonts w:ascii="Times New Roman" w:hAnsi="Times New Roman" w:cs="Times New Roman"/>
                <w:bCs/>
                <w:sz w:val="20"/>
                <w:szCs w:val="20"/>
              </w:rPr>
            </w:pPr>
            <w:r w:rsidRPr="00D51D18">
              <w:rPr>
                <w:rFonts w:ascii="Times New Roman" w:hAnsi="Times New Roman" w:cs="Times New Roman"/>
                <w:bCs/>
                <w:sz w:val="20"/>
                <w:szCs w:val="20"/>
              </w:rPr>
              <w:t>III.6 Análisis de la Congruencia del Proyecto Como Programa Social.</w:t>
            </w:r>
          </w:p>
        </w:tc>
        <w:tc>
          <w:tcPr>
            <w:tcW w:w="1689" w:type="dxa"/>
          </w:tcPr>
          <w:p w14:paraId="60854E81" w14:textId="77777777" w:rsidR="00406E09" w:rsidRPr="00D51D18" w:rsidRDefault="00406E09" w:rsidP="00772084">
            <w:pPr>
              <w:autoSpaceDE w:val="0"/>
              <w:autoSpaceDN w:val="0"/>
              <w:adjustRightInd w:val="0"/>
              <w:jc w:val="both"/>
              <w:rPr>
                <w:rFonts w:ascii="Times New Roman" w:hAnsi="Times New Roman" w:cs="Times New Roman"/>
                <w:bCs/>
                <w:sz w:val="20"/>
                <w:szCs w:val="20"/>
              </w:rPr>
            </w:pPr>
            <w:r w:rsidRPr="00D51D18">
              <w:rPr>
                <w:rFonts w:ascii="Times New Roman" w:hAnsi="Times New Roman" w:cs="Times New Roman"/>
                <w:bCs/>
                <w:sz w:val="20"/>
                <w:szCs w:val="20"/>
              </w:rPr>
              <w:t>Satisfactorio</w:t>
            </w:r>
          </w:p>
        </w:tc>
        <w:tc>
          <w:tcPr>
            <w:tcW w:w="3984" w:type="dxa"/>
          </w:tcPr>
          <w:p w14:paraId="25033B80" w14:textId="5CDBF6C8" w:rsidR="00406E09" w:rsidRPr="00D51D18" w:rsidRDefault="00206D2D" w:rsidP="00772084">
            <w:pPr>
              <w:autoSpaceDE w:val="0"/>
              <w:autoSpaceDN w:val="0"/>
              <w:adjustRightInd w:val="0"/>
              <w:jc w:val="both"/>
              <w:rPr>
                <w:rFonts w:ascii="Times New Roman" w:hAnsi="Times New Roman" w:cs="Times New Roman"/>
                <w:bCs/>
                <w:sz w:val="20"/>
                <w:szCs w:val="20"/>
              </w:rPr>
            </w:pPr>
            <w:r w:rsidRPr="00D51D18">
              <w:rPr>
                <w:rFonts w:ascii="Times New Roman" w:hAnsi="Times New Roman" w:cs="Times New Roman"/>
                <w:bCs/>
                <w:sz w:val="20"/>
                <w:szCs w:val="20"/>
              </w:rPr>
              <w:t>El objetivo del programa es permanente, los procedimientos son también continuos  y atiende a los derechos sociales de la población participe.</w:t>
            </w:r>
          </w:p>
        </w:tc>
      </w:tr>
      <w:tr w:rsidR="00406E09" w:rsidRPr="00D51D18" w14:paraId="775A7FAA" w14:textId="77777777" w:rsidTr="00D51D18">
        <w:tc>
          <w:tcPr>
            <w:tcW w:w="4407" w:type="dxa"/>
          </w:tcPr>
          <w:p w14:paraId="2ADA7AC0" w14:textId="77777777" w:rsidR="00406E09" w:rsidRPr="00D51D18" w:rsidRDefault="00406E09" w:rsidP="00772084">
            <w:pPr>
              <w:autoSpaceDE w:val="0"/>
              <w:autoSpaceDN w:val="0"/>
              <w:adjustRightInd w:val="0"/>
              <w:jc w:val="both"/>
              <w:rPr>
                <w:rFonts w:ascii="Times New Roman" w:hAnsi="Times New Roman" w:cs="Times New Roman"/>
                <w:bCs/>
                <w:sz w:val="20"/>
                <w:szCs w:val="20"/>
              </w:rPr>
            </w:pPr>
            <w:r w:rsidRPr="00D51D18">
              <w:rPr>
                <w:rFonts w:ascii="Times New Roman" w:hAnsi="Times New Roman" w:cs="Times New Roman"/>
                <w:bCs/>
                <w:sz w:val="20"/>
                <w:szCs w:val="20"/>
              </w:rPr>
              <w:t>IV. Construcción de la Línea Base del Programa Social.</w:t>
            </w:r>
          </w:p>
        </w:tc>
        <w:tc>
          <w:tcPr>
            <w:tcW w:w="1689" w:type="dxa"/>
          </w:tcPr>
          <w:p w14:paraId="1AA3D605" w14:textId="77777777" w:rsidR="00406E09" w:rsidRPr="00D51D18" w:rsidRDefault="003F1EA6" w:rsidP="00772084">
            <w:pPr>
              <w:autoSpaceDE w:val="0"/>
              <w:autoSpaceDN w:val="0"/>
              <w:adjustRightInd w:val="0"/>
              <w:jc w:val="both"/>
              <w:rPr>
                <w:rFonts w:ascii="Times New Roman" w:hAnsi="Times New Roman" w:cs="Times New Roman"/>
                <w:bCs/>
                <w:sz w:val="20"/>
                <w:szCs w:val="20"/>
              </w:rPr>
            </w:pPr>
            <w:r w:rsidRPr="00D51D18">
              <w:rPr>
                <w:rFonts w:ascii="Times New Roman" w:hAnsi="Times New Roman" w:cs="Times New Roman"/>
                <w:bCs/>
                <w:sz w:val="20"/>
                <w:szCs w:val="20"/>
              </w:rPr>
              <w:t>Parcial</w:t>
            </w:r>
          </w:p>
        </w:tc>
        <w:tc>
          <w:tcPr>
            <w:tcW w:w="3984" w:type="dxa"/>
          </w:tcPr>
          <w:p w14:paraId="1A562F1F" w14:textId="77777777" w:rsidR="00406E09" w:rsidRPr="00D51D18" w:rsidRDefault="003F1EA6" w:rsidP="00772084">
            <w:pPr>
              <w:autoSpaceDE w:val="0"/>
              <w:autoSpaceDN w:val="0"/>
              <w:adjustRightInd w:val="0"/>
              <w:jc w:val="both"/>
              <w:rPr>
                <w:rFonts w:ascii="Times New Roman" w:hAnsi="Times New Roman" w:cs="Times New Roman"/>
                <w:bCs/>
                <w:sz w:val="20"/>
                <w:szCs w:val="20"/>
              </w:rPr>
            </w:pPr>
            <w:r w:rsidRPr="00D51D18">
              <w:rPr>
                <w:rFonts w:ascii="Times New Roman" w:hAnsi="Times New Roman" w:cs="Times New Roman"/>
                <w:bCs/>
                <w:sz w:val="20"/>
                <w:szCs w:val="20"/>
              </w:rPr>
              <w:t xml:space="preserve">Falta la definición precisa de </w:t>
            </w:r>
            <w:r w:rsidR="00206D2D" w:rsidRPr="00D51D18">
              <w:rPr>
                <w:rFonts w:ascii="Times New Roman" w:hAnsi="Times New Roman" w:cs="Times New Roman"/>
                <w:bCs/>
                <w:sz w:val="20"/>
                <w:szCs w:val="20"/>
              </w:rPr>
              <w:t xml:space="preserve">algunas de las </w:t>
            </w:r>
            <w:r w:rsidRPr="00D51D18">
              <w:rPr>
                <w:rFonts w:ascii="Times New Roman" w:hAnsi="Times New Roman" w:cs="Times New Roman"/>
                <w:bCs/>
                <w:sz w:val="20"/>
                <w:szCs w:val="20"/>
              </w:rPr>
              <w:t>características que la definen.</w:t>
            </w:r>
          </w:p>
        </w:tc>
      </w:tr>
      <w:tr w:rsidR="00406E09" w:rsidRPr="00D51D18" w14:paraId="63BF174D" w14:textId="77777777" w:rsidTr="00D51D18">
        <w:tc>
          <w:tcPr>
            <w:tcW w:w="4407" w:type="dxa"/>
          </w:tcPr>
          <w:p w14:paraId="65E0A0EE" w14:textId="77777777" w:rsidR="00406E09" w:rsidRPr="00D51D18" w:rsidRDefault="00406E09" w:rsidP="00772084">
            <w:pPr>
              <w:autoSpaceDE w:val="0"/>
              <w:autoSpaceDN w:val="0"/>
              <w:adjustRightInd w:val="0"/>
              <w:jc w:val="both"/>
              <w:rPr>
                <w:rFonts w:ascii="Times New Roman" w:hAnsi="Times New Roman" w:cs="Times New Roman"/>
                <w:bCs/>
                <w:sz w:val="20"/>
                <w:szCs w:val="20"/>
              </w:rPr>
            </w:pPr>
            <w:r w:rsidRPr="00D51D18">
              <w:rPr>
                <w:rFonts w:ascii="Times New Roman" w:hAnsi="Times New Roman" w:cs="Times New Roman"/>
                <w:bCs/>
                <w:sz w:val="20"/>
                <w:szCs w:val="20"/>
              </w:rPr>
              <w:t>IV.1 Definición de Objetivos de Corto, Mediano y Largo Plazo del Programa.</w:t>
            </w:r>
          </w:p>
        </w:tc>
        <w:tc>
          <w:tcPr>
            <w:tcW w:w="1689" w:type="dxa"/>
          </w:tcPr>
          <w:p w14:paraId="758AB42F" w14:textId="77777777" w:rsidR="00406E09" w:rsidRPr="00D51D18" w:rsidRDefault="00406E09" w:rsidP="00772084">
            <w:pPr>
              <w:autoSpaceDE w:val="0"/>
              <w:autoSpaceDN w:val="0"/>
              <w:adjustRightInd w:val="0"/>
              <w:jc w:val="both"/>
              <w:rPr>
                <w:rFonts w:ascii="Times New Roman" w:hAnsi="Times New Roman" w:cs="Times New Roman"/>
                <w:bCs/>
                <w:sz w:val="20"/>
                <w:szCs w:val="20"/>
              </w:rPr>
            </w:pPr>
            <w:r w:rsidRPr="00D51D18">
              <w:rPr>
                <w:rFonts w:ascii="Times New Roman" w:hAnsi="Times New Roman" w:cs="Times New Roman"/>
                <w:bCs/>
                <w:sz w:val="20"/>
                <w:szCs w:val="20"/>
              </w:rPr>
              <w:t>Satisfactorio</w:t>
            </w:r>
          </w:p>
        </w:tc>
        <w:tc>
          <w:tcPr>
            <w:tcW w:w="3984" w:type="dxa"/>
          </w:tcPr>
          <w:p w14:paraId="652F543A" w14:textId="77777777" w:rsidR="00406E09" w:rsidRPr="00D51D18" w:rsidRDefault="00406E09" w:rsidP="00772084">
            <w:pPr>
              <w:autoSpaceDE w:val="0"/>
              <w:autoSpaceDN w:val="0"/>
              <w:adjustRightInd w:val="0"/>
              <w:jc w:val="both"/>
              <w:rPr>
                <w:rFonts w:ascii="Times New Roman" w:hAnsi="Times New Roman" w:cs="Times New Roman"/>
                <w:bCs/>
                <w:sz w:val="20"/>
                <w:szCs w:val="20"/>
              </w:rPr>
            </w:pPr>
            <w:r w:rsidRPr="00D51D18">
              <w:rPr>
                <w:rFonts w:ascii="Times New Roman" w:hAnsi="Times New Roman" w:cs="Times New Roman"/>
                <w:bCs/>
                <w:sz w:val="20"/>
                <w:szCs w:val="20"/>
              </w:rPr>
              <w:t>Se Presenta con claridad mediante la matriz de efectos y plazos del Programa Social</w:t>
            </w:r>
          </w:p>
        </w:tc>
      </w:tr>
      <w:tr w:rsidR="00406E09" w:rsidRPr="00D51D18" w14:paraId="7E4D733F" w14:textId="77777777" w:rsidTr="00D51D18">
        <w:tc>
          <w:tcPr>
            <w:tcW w:w="4407" w:type="dxa"/>
          </w:tcPr>
          <w:p w14:paraId="34EDC3D5" w14:textId="77777777" w:rsidR="00406E09" w:rsidRPr="00D51D18" w:rsidRDefault="00406E09" w:rsidP="00772084">
            <w:pPr>
              <w:autoSpaceDE w:val="0"/>
              <w:autoSpaceDN w:val="0"/>
              <w:adjustRightInd w:val="0"/>
              <w:jc w:val="both"/>
              <w:rPr>
                <w:rFonts w:ascii="Times New Roman" w:hAnsi="Times New Roman" w:cs="Times New Roman"/>
                <w:bCs/>
                <w:sz w:val="20"/>
                <w:szCs w:val="20"/>
              </w:rPr>
            </w:pPr>
            <w:r w:rsidRPr="00D51D18">
              <w:rPr>
                <w:rFonts w:ascii="Times New Roman" w:hAnsi="Times New Roman" w:cs="Times New Roman"/>
                <w:bCs/>
                <w:sz w:val="20"/>
                <w:szCs w:val="20"/>
              </w:rPr>
              <w:t>IV.2 Diseño Metodológico para la Construcción de la Línea Base</w:t>
            </w:r>
          </w:p>
        </w:tc>
        <w:tc>
          <w:tcPr>
            <w:tcW w:w="1689" w:type="dxa"/>
          </w:tcPr>
          <w:p w14:paraId="207E9A92" w14:textId="77777777" w:rsidR="00406E09" w:rsidRPr="00D51D18" w:rsidRDefault="003F1EA6" w:rsidP="00772084">
            <w:pPr>
              <w:autoSpaceDE w:val="0"/>
              <w:autoSpaceDN w:val="0"/>
              <w:adjustRightInd w:val="0"/>
              <w:jc w:val="both"/>
              <w:rPr>
                <w:rFonts w:ascii="Times New Roman" w:hAnsi="Times New Roman" w:cs="Times New Roman"/>
                <w:bCs/>
                <w:sz w:val="20"/>
                <w:szCs w:val="20"/>
              </w:rPr>
            </w:pPr>
            <w:r w:rsidRPr="00D51D18">
              <w:rPr>
                <w:rFonts w:ascii="Times New Roman" w:hAnsi="Times New Roman" w:cs="Times New Roman"/>
                <w:bCs/>
                <w:sz w:val="20"/>
                <w:szCs w:val="20"/>
              </w:rPr>
              <w:t>Parcial</w:t>
            </w:r>
          </w:p>
        </w:tc>
        <w:tc>
          <w:tcPr>
            <w:tcW w:w="3984" w:type="dxa"/>
          </w:tcPr>
          <w:p w14:paraId="33FCA4DD" w14:textId="77777777" w:rsidR="00406E09" w:rsidRPr="00D51D18" w:rsidRDefault="000A0C90" w:rsidP="00772084">
            <w:pPr>
              <w:autoSpaceDE w:val="0"/>
              <w:autoSpaceDN w:val="0"/>
              <w:adjustRightInd w:val="0"/>
              <w:jc w:val="both"/>
              <w:rPr>
                <w:rFonts w:ascii="Times New Roman" w:hAnsi="Times New Roman" w:cs="Times New Roman"/>
                <w:bCs/>
                <w:sz w:val="20"/>
                <w:szCs w:val="20"/>
              </w:rPr>
            </w:pPr>
            <w:r w:rsidRPr="00D51D18">
              <w:rPr>
                <w:rFonts w:ascii="Times New Roman" w:hAnsi="Times New Roman" w:cs="Times New Roman"/>
                <w:bCs/>
                <w:sz w:val="20"/>
                <w:szCs w:val="20"/>
              </w:rPr>
              <w:t xml:space="preserve">No se aplicó </w:t>
            </w:r>
            <w:r w:rsidR="008C6797" w:rsidRPr="00D51D18">
              <w:rPr>
                <w:rFonts w:ascii="Times New Roman" w:hAnsi="Times New Roman" w:cs="Times New Roman"/>
                <w:bCs/>
                <w:sz w:val="20"/>
                <w:szCs w:val="20"/>
              </w:rPr>
              <w:t>en todos los componentes a contener</w:t>
            </w:r>
            <w:r w:rsidR="003F1EA6" w:rsidRPr="00D51D18">
              <w:rPr>
                <w:rFonts w:ascii="Times New Roman" w:hAnsi="Times New Roman" w:cs="Times New Roman"/>
                <w:bCs/>
                <w:sz w:val="20"/>
                <w:szCs w:val="20"/>
              </w:rPr>
              <w:t>.</w:t>
            </w:r>
          </w:p>
        </w:tc>
      </w:tr>
      <w:tr w:rsidR="00406E09" w:rsidRPr="00D51D18" w14:paraId="48FCF9F8" w14:textId="77777777" w:rsidTr="00D51D18">
        <w:tc>
          <w:tcPr>
            <w:tcW w:w="4407" w:type="dxa"/>
          </w:tcPr>
          <w:p w14:paraId="7C4B243B" w14:textId="77777777" w:rsidR="00406E09" w:rsidRPr="00D51D18" w:rsidRDefault="00406E09" w:rsidP="00772084">
            <w:pPr>
              <w:autoSpaceDE w:val="0"/>
              <w:autoSpaceDN w:val="0"/>
              <w:adjustRightInd w:val="0"/>
              <w:jc w:val="both"/>
              <w:rPr>
                <w:rFonts w:ascii="Times New Roman" w:hAnsi="Times New Roman" w:cs="Times New Roman"/>
                <w:bCs/>
                <w:sz w:val="20"/>
                <w:szCs w:val="20"/>
              </w:rPr>
            </w:pPr>
            <w:r w:rsidRPr="00D51D18">
              <w:rPr>
                <w:rFonts w:ascii="Times New Roman" w:hAnsi="Times New Roman" w:cs="Times New Roman"/>
                <w:bCs/>
                <w:sz w:val="20"/>
                <w:szCs w:val="20"/>
              </w:rPr>
              <w:t>IV.3 Diseño del Instrumento para la Construcción de la Línea Base</w:t>
            </w:r>
          </w:p>
        </w:tc>
        <w:tc>
          <w:tcPr>
            <w:tcW w:w="1689" w:type="dxa"/>
          </w:tcPr>
          <w:p w14:paraId="69B9DE72" w14:textId="77777777" w:rsidR="00406E09" w:rsidRPr="00D51D18" w:rsidRDefault="008C6797" w:rsidP="00772084">
            <w:pPr>
              <w:autoSpaceDE w:val="0"/>
              <w:autoSpaceDN w:val="0"/>
              <w:adjustRightInd w:val="0"/>
              <w:jc w:val="both"/>
              <w:rPr>
                <w:rFonts w:ascii="Times New Roman" w:hAnsi="Times New Roman" w:cs="Times New Roman"/>
                <w:bCs/>
                <w:sz w:val="20"/>
                <w:szCs w:val="20"/>
              </w:rPr>
            </w:pPr>
            <w:r w:rsidRPr="00D51D18">
              <w:rPr>
                <w:rFonts w:ascii="Times New Roman" w:hAnsi="Times New Roman" w:cs="Times New Roman"/>
                <w:bCs/>
                <w:sz w:val="20"/>
                <w:szCs w:val="20"/>
              </w:rPr>
              <w:t>Parcial</w:t>
            </w:r>
          </w:p>
        </w:tc>
        <w:tc>
          <w:tcPr>
            <w:tcW w:w="3984" w:type="dxa"/>
          </w:tcPr>
          <w:p w14:paraId="1A97B4BA" w14:textId="0E66B5F7" w:rsidR="00406E09" w:rsidRPr="00D51D18" w:rsidRDefault="008C6797" w:rsidP="00772084">
            <w:pPr>
              <w:autoSpaceDE w:val="0"/>
              <w:autoSpaceDN w:val="0"/>
              <w:adjustRightInd w:val="0"/>
              <w:jc w:val="both"/>
              <w:rPr>
                <w:rFonts w:ascii="Times New Roman" w:hAnsi="Times New Roman" w:cs="Times New Roman"/>
                <w:bCs/>
                <w:sz w:val="20"/>
                <w:szCs w:val="20"/>
              </w:rPr>
            </w:pPr>
            <w:r w:rsidRPr="00D51D18">
              <w:rPr>
                <w:rFonts w:ascii="Times New Roman" w:hAnsi="Times New Roman" w:cs="Times New Roman"/>
                <w:bCs/>
                <w:sz w:val="20"/>
                <w:szCs w:val="20"/>
              </w:rPr>
              <w:t>L</w:t>
            </w:r>
            <w:r w:rsidR="00406E09" w:rsidRPr="00D51D18">
              <w:rPr>
                <w:rFonts w:ascii="Times New Roman" w:hAnsi="Times New Roman" w:cs="Times New Roman"/>
                <w:bCs/>
                <w:sz w:val="20"/>
                <w:szCs w:val="20"/>
              </w:rPr>
              <w:t>os parámetros del instrumento</w:t>
            </w:r>
            <w:r w:rsidRPr="00D51D18">
              <w:rPr>
                <w:rFonts w:ascii="Times New Roman" w:hAnsi="Times New Roman" w:cs="Times New Roman"/>
                <w:bCs/>
                <w:sz w:val="20"/>
                <w:szCs w:val="20"/>
              </w:rPr>
              <w:t xml:space="preserve"> no fueron todos los indicados en el diseño metodológico.</w:t>
            </w:r>
          </w:p>
        </w:tc>
      </w:tr>
      <w:tr w:rsidR="00406E09" w:rsidRPr="00D51D18" w14:paraId="0840A2E4" w14:textId="77777777" w:rsidTr="00D51D18">
        <w:tc>
          <w:tcPr>
            <w:tcW w:w="4407" w:type="dxa"/>
          </w:tcPr>
          <w:p w14:paraId="2C0E73FD" w14:textId="77777777" w:rsidR="00406E09" w:rsidRPr="00D51D18" w:rsidRDefault="00406E09" w:rsidP="00772084">
            <w:pPr>
              <w:autoSpaceDE w:val="0"/>
              <w:autoSpaceDN w:val="0"/>
              <w:adjustRightInd w:val="0"/>
              <w:jc w:val="both"/>
              <w:rPr>
                <w:rFonts w:ascii="Times New Roman" w:hAnsi="Times New Roman" w:cs="Times New Roman"/>
                <w:bCs/>
                <w:sz w:val="20"/>
                <w:szCs w:val="20"/>
              </w:rPr>
            </w:pPr>
            <w:r w:rsidRPr="00D51D18">
              <w:rPr>
                <w:rFonts w:ascii="Times New Roman" w:hAnsi="Times New Roman" w:cs="Times New Roman"/>
                <w:bCs/>
                <w:sz w:val="20"/>
                <w:szCs w:val="20"/>
              </w:rPr>
              <w:t>IV.4 Método de Aplicación del Instrumento.</w:t>
            </w:r>
          </w:p>
        </w:tc>
        <w:tc>
          <w:tcPr>
            <w:tcW w:w="1689" w:type="dxa"/>
          </w:tcPr>
          <w:p w14:paraId="41848308" w14:textId="77777777" w:rsidR="00406E09" w:rsidRPr="00D51D18" w:rsidRDefault="008C6797" w:rsidP="00772084">
            <w:pPr>
              <w:autoSpaceDE w:val="0"/>
              <w:autoSpaceDN w:val="0"/>
              <w:adjustRightInd w:val="0"/>
              <w:jc w:val="both"/>
              <w:rPr>
                <w:rFonts w:ascii="Times New Roman" w:hAnsi="Times New Roman" w:cs="Times New Roman"/>
                <w:bCs/>
                <w:sz w:val="20"/>
                <w:szCs w:val="20"/>
              </w:rPr>
            </w:pPr>
            <w:r w:rsidRPr="00D51D18">
              <w:rPr>
                <w:rFonts w:ascii="Times New Roman" w:hAnsi="Times New Roman" w:cs="Times New Roman"/>
                <w:bCs/>
                <w:sz w:val="20"/>
                <w:szCs w:val="20"/>
              </w:rPr>
              <w:t>Parcial</w:t>
            </w:r>
          </w:p>
        </w:tc>
        <w:tc>
          <w:tcPr>
            <w:tcW w:w="3984" w:type="dxa"/>
          </w:tcPr>
          <w:p w14:paraId="13A3A6BF" w14:textId="77777777" w:rsidR="00406E09" w:rsidRPr="00D51D18" w:rsidRDefault="008C6797" w:rsidP="00772084">
            <w:pPr>
              <w:autoSpaceDE w:val="0"/>
              <w:autoSpaceDN w:val="0"/>
              <w:adjustRightInd w:val="0"/>
              <w:jc w:val="both"/>
              <w:rPr>
                <w:rFonts w:ascii="Times New Roman" w:hAnsi="Times New Roman" w:cs="Times New Roman"/>
                <w:bCs/>
                <w:sz w:val="20"/>
                <w:szCs w:val="20"/>
              </w:rPr>
            </w:pPr>
            <w:r w:rsidRPr="00D51D18">
              <w:rPr>
                <w:rFonts w:ascii="Times New Roman" w:hAnsi="Times New Roman" w:cs="Times New Roman"/>
                <w:bCs/>
                <w:sz w:val="20"/>
                <w:szCs w:val="20"/>
              </w:rPr>
              <w:t>Falta la segunda aplicación a la misma población</w:t>
            </w:r>
          </w:p>
        </w:tc>
      </w:tr>
      <w:tr w:rsidR="00406E09" w:rsidRPr="00D51D18" w14:paraId="52E74529" w14:textId="77777777" w:rsidTr="00D51D18">
        <w:tc>
          <w:tcPr>
            <w:tcW w:w="4407" w:type="dxa"/>
          </w:tcPr>
          <w:p w14:paraId="32B5AC77" w14:textId="77777777" w:rsidR="00406E09" w:rsidRPr="00D51D18" w:rsidRDefault="00406E09" w:rsidP="00772084">
            <w:pPr>
              <w:autoSpaceDE w:val="0"/>
              <w:autoSpaceDN w:val="0"/>
              <w:adjustRightInd w:val="0"/>
              <w:jc w:val="both"/>
              <w:rPr>
                <w:rFonts w:ascii="Times New Roman" w:eastAsia="Times New Roman" w:hAnsi="Times New Roman" w:cs="Times New Roman"/>
                <w:sz w:val="20"/>
                <w:szCs w:val="20"/>
                <w:lang w:eastAsia="es-MX"/>
              </w:rPr>
            </w:pPr>
            <w:r w:rsidRPr="00D51D18">
              <w:rPr>
                <w:rFonts w:ascii="Times New Roman" w:eastAsia="Times New Roman" w:hAnsi="Times New Roman" w:cs="Times New Roman"/>
                <w:sz w:val="20"/>
                <w:szCs w:val="20"/>
                <w:lang w:eastAsia="es-MX"/>
              </w:rPr>
              <w:t>IV.5 Cronograma de Aplicación y Procesamiento de la Información.</w:t>
            </w:r>
          </w:p>
        </w:tc>
        <w:tc>
          <w:tcPr>
            <w:tcW w:w="1689" w:type="dxa"/>
          </w:tcPr>
          <w:p w14:paraId="7EA62E70" w14:textId="77777777" w:rsidR="00406E09" w:rsidRPr="00D51D18" w:rsidRDefault="00406E09" w:rsidP="00772084">
            <w:pPr>
              <w:autoSpaceDE w:val="0"/>
              <w:autoSpaceDN w:val="0"/>
              <w:adjustRightInd w:val="0"/>
              <w:jc w:val="both"/>
              <w:rPr>
                <w:rFonts w:ascii="Times New Roman" w:hAnsi="Times New Roman" w:cs="Times New Roman"/>
                <w:bCs/>
                <w:sz w:val="20"/>
                <w:szCs w:val="20"/>
              </w:rPr>
            </w:pPr>
            <w:r w:rsidRPr="00D51D18">
              <w:rPr>
                <w:rFonts w:ascii="Times New Roman" w:hAnsi="Times New Roman" w:cs="Times New Roman"/>
                <w:bCs/>
                <w:sz w:val="20"/>
                <w:szCs w:val="20"/>
              </w:rPr>
              <w:t>Satisfactorio</w:t>
            </w:r>
          </w:p>
        </w:tc>
        <w:tc>
          <w:tcPr>
            <w:tcW w:w="3984" w:type="dxa"/>
          </w:tcPr>
          <w:p w14:paraId="48507D64" w14:textId="77777777" w:rsidR="00406E09" w:rsidRPr="00D51D18" w:rsidRDefault="00406E09" w:rsidP="00772084">
            <w:pPr>
              <w:autoSpaceDE w:val="0"/>
              <w:autoSpaceDN w:val="0"/>
              <w:adjustRightInd w:val="0"/>
              <w:jc w:val="both"/>
              <w:rPr>
                <w:rFonts w:ascii="Times New Roman" w:hAnsi="Times New Roman" w:cs="Times New Roman"/>
                <w:bCs/>
                <w:sz w:val="20"/>
                <w:szCs w:val="20"/>
              </w:rPr>
            </w:pPr>
            <w:r w:rsidRPr="00D51D18">
              <w:rPr>
                <w:rFonts w:ascii="Times New Roman" w:hAnsi="Times New Roman" w:cs="Times New Roman"/>
                <w:bCs/>
                <w:sz w:val="20"/>
                <w:szCs w:val="20"/>
              </w:rPr>
              <w:t>Se explica mediante tabla.</w:t>
            </w:r>
          </w:p>
        </w:tc>
      </w:tr>
      <w:tr w:rsidR="00406E09" w:rsidRPr="00D51D18" w14:paraId="6EAC7B52" w14:textId="77777777" w:rsidTr="00D51D18">
        <w:tc>
          <w:tcPr>
            <w:tcW w:w="4407" w:type="dxa"/>
          </w:tcPr>
          <w:p w14:paraId="0D551BF3" w14:textId="77777777" w:rsidR="00406E09" w:rsidRPr="00D51D18" w:rsidRDefault="00406E09" w:rsidP="00772084">
            <w:pPr>
              <w:autoSpaceDE w:val="0"/>
              <w:autoSpaceDN w:val="0"/>
              <w:adjustRightInd w:val="0"/>
              <w:jc w:val="both"/>
              <w:rPr>
                <w:rFonts w:ascii="Times New Roman" w:hAnsi="Times New Roman" w:cs="Times New Roman"/>
                <w:bCs/>
                <w:sz w:val="20"/>
                <w:szCs w:val="20"/>
              </w:rPr>
            </w:pPr>
            <w:r w:rsidRPr="00D51D18">
              <w:rPr>
                <w:rFonts w:ascii="Times New Roman" w:hAnsi="Times New Roman" w:cs="Times New Roman"/>
                <w:bCs/>
                <w:sz w:val="20"/>
                <w:szCs w:val="20"/>
              </w:rPr>
              <w:t>V. Análisis y Seguimiento de la Evaluación Interna 2015</w:t>
            </w:r>
          </w:p>
        </w:tc>
        <w:tc>
          <w:tcPr>
            <w:tcW w:w="1689" w:type="dxa"/>
          </w:tcPr>
          <w:p w14:paraId="151DFBE4" w14:textId="77777777" w:rsidR="00406E09" w:rsidRPr="00D51D18" w:rsidRDefault="00406E09" w:rsidP="00772084">
            <w:pPr>
              <w:autoSpaceDE w:val="0"/>
              <w:autoSpaceDN w:val="0"/>
              <w:adjustRightInd w:val="0"/>
              <w:jc w:val="both"/>
              <w:rPr>
                <w:rFonts w:ascii="Times New Roman" w:hAnsi="Times New Roman" w:cs="Times New Roman"/>
                <w:bCs/>
                <w:sz w:val="20"/>
                <w:szCs w:val="20"/>
              </w:rPr>
            </w:pPr>
          </w:p>
        </w:tc>
        <w:tc>
          <w:tcPr>
            <w:tcW w:w="3984" w:type="dxa"/>
          </w:tcPr>
          <w:p w14:paraId="3A551FA9" w14:textId="77777777" w:rsidR="00406E09" w:rsidRPr="00D51D18" w:rsidRDefault="00406E09" w:rsidP="00772084">
            <w:pPr>
              <w:autoSpaceDE w:val="0"/>
              <w:autoSpaceDN w:val="0"/>
              <w:adjustRightInd w:val="0"/>
              <w:jc w:val="both"/>
              <w:rPr>
                <w:rFonts w:ascii="Times New Roman" w:hAnsi="Times New Roman" w:cs="Times New Roman"/>
                <w:bCs/>
                <w:sz w:val="20"/>
                <w:szCs w:val="20"/>
              </w:rPr>
            </w:pPr>
          </w:p>
        </w:tc>
      </w:tr>
      <w:tr w:rsidR="00406E09" w:rsidRPr="00D51D18" w14:paraId="534D6A13" w14:textId="77777777" w:rsidTr="00D51D18">
        <w:tc>
          <w:tcPr>
            <w:tcW w:w="4407" w:type="dxa"/>
          </w:tcPr>
          <w:p w14:paraId="6A03EC54" w14:textId="77777777" w:rsidR="00406E09" w:rsidRPr="00D51D18" w:rsidRDefault="00406E09" w:rsidP="00772084">
            <w:pPr>
              <w:autoSpaceDE w:val="0"/>
              <w:autoSpaceDN w:val="0"/>
              <w:adjustRightInd w:val="0"/>
              <w:jc w:val="both"/>
              <w:rPr>
                <w:rFonts w:ascii="Times New Roman" w:hAnsi="Times New Roman" w:cs="Times New Roman"/>
                <w:bCs/>
                <w:sz w:val="20"/>
                <w:szCs w:val="20"/>
              </w:rPr>
            </w:pPr>
            <w:r w:rsidRPr="00D51D18">
              <w:rPr>
                <w:rFonts w:ascii="Times New Roman" w:hAnsi="Times New Roman" w:cs="Times New Roman"/>
                <w:bCs/>
                <w:sz w:val="20"/>
                <w:szCs w:val="20"/>
              </w:rPr>
              <w:t>V.1. Análisis de la evaluación interna 2015</w:t>
            </w:r>
          </w:p>
        </w:tc>
        <w:tc>
          <w:tcPr>
            <w:tcW w:w="1689" w:type="dxa"/>
          </w:tcPr>
          <w:p w14:paraId="338E2FF4" w14:textId="77777777" w:rsidR="00406E09" w:rsidRPr="00D51D18" w:rsidRDefault="00406E09" w:rsidP="00772084">
            <w:pPr>
              <w:autoSpaceDE w:val="0"/>
              <w:autoSpaceDN w:val="0"/>
              <w:adjustRightInd w:val="0"/>
              <w:jc w:val="both"/>
              <w:rPr>
                <w:rFonts w:ascii="Times New Roman" w:hAnsi="Times New Roman" w:cs="Times New Roman"/>
                <w:bCs/>
                <w:sz w:val="20"/>
                <w:szCs w:val="20"/>
              </w:rPr>
            </w:pPr>
            <w:r w:rsidRPr="00D51D18">
              <w:rPr>
                <w:rFonts w:ascii="Times New Roman" w:hAnsi="Times New Roman" w:cs="Times New Roman"/>
                <w:bCs/>
                <w:sz w:val="20"/>
                <w:szCs w:val="20"/>
              </w:rPr>
              <w:t>Satisfactorio</w:t>
            </w:r>
          </w:p>
        </w:tc>
        <w:tc>
          <w:tcPr>
            <w:tcW w:w="3984" w:type="dxa"/>
          </w:tcPr>
          <w:p w14:paraId="70D26A85" w14:textId="77777777" w:rsidR="00406E09" w:rsidRPr="00D51D18" w:rsidRDefault="00406E09" w:rsidP="00772084">
            <w:pPr>
              <w:autoSpaceDE w:val="0"/>
              <w:autoSpaceDN w:val="0"/>
              <w:adjustRightInd w:val="0"/>
              <w:jc w:val="both"/>
              <w:rPr>
                <w:rFonts w:ascii="Times New Roman" w:hAnsi="Times New Roman" w:cs="Times New Roman"/>
                <w:bCs/>
                <w:sz w:val="20"/>
                <w:szCs w:val="20"/>
              </w:rPr>
            </w:pPr>
            <w:r w:rsidRPr="00D51D18">
              <w:rPr>
                <w:rFonts w:ascii="Times New Roman" w:hAnsi="Times New Roman" w:cs="Times New Roman"/>
                <w:bCs/>
                <w:sz w:val="20"/>
                <w:szCs w:val="20"/>
              </w:rPr>
              <w:t>Cuenta con los datos solicitados.</w:t>
            </w:r>
          </w:p>
        </w:tc>
      </w:tr>
      <w:tr w:rsidR="00406E09" w:rsidRPr="00D51D18" w14:paraId="5F36A4BF" w14:textId="77777777" w:rsidTr="00D51D18">
        <w:tc>
          <w:tcPr>
            <w:tcW w:w="4407" w:type="dxa"/>
          </w:tcPr>
          <w:p w14:paraId="5BEB3B2F" w14:textId="77777777" w:rsidR="00406E09" w:rsidRPr="00D51D18" w:rsidRDefault="00406E09" w:rsidP="00772084">
            <w:pPr>
              <w:autoSpaceDE w:val="0"/>
              <w:autoSpaceDN w:val="0"/>
              <w:adjustRightInd w:val="0"/>
              <w:jc w:val="both"/>
              <w:rPr>
                <w:rFonts w:ascii="Times New Roman" w:hAnsi="Times New Roman" w:cs="Times New Roman"/>
                <w:bCs/>
                <w:sz w:val="20"/>
                <w:szCs w:val="20"/>
              </w:rPr>
            </w:pPr>
            <w:r w:rsidRPr="00D51D18">
              <w:rPr>
                <w:rFonts w:ascii="Times New Roman" w:hAnsi="Times New Roman" w:cs="Times New Roman"/>
                <w:bCs/>
                <w:sz w:val="20"/>
                <w:szCs w:val="20"/>
              </w:rPr>
              <w:t>V.2 Seguimiento de Recomendaciones de las Evaluaciones Internas Anteriores.</w:t>
            </w:r>
          </w:p>
        </w:tc>
        <w:tc>
          <w:tcPr>
            <w:tcW w:w="1689" w:type="dxa"/>
          </w:tcPr>
          <w:p w14:paraId="6A4A6392" w14:textId="77777777" w:rsidR="00406E09" w:rsidRPr="00D51D18" w:rsidRDefault="00406E09" w:rsidP="00772084">
            <w:pPr>
              <w:autoSpaceDE w:val="0"/>
              <w:autoSpaceDN w:val="0"/>
              <w:adjustRightInd w:val="0"/>
              <w:jc w:val="both"/>
              <w:rPr>
                <w:rFonts w:ascii="Times New Roman" w:hAnsi="Times New Roman" w:cs="Times New Roman"/>
                <w:bCs/>
                <w:sz w:val="20"/>
                <w:szCs w:val="20"/>
              </w:rPr>
            </w:pPr>
            <w:r w:rsidRPr="00D51D18">
              <w:rPr>
                <w:rFonts w:ascii="Times New Roman" w:hAnsi="Times New Roman" w:cs="Times New Roman"/>
                <w:bCs/>
                <w:sz w:val="20"/>
                <w:szCs w:val="20"/>
              </w:rPr>
              <w:t>Satisfactorio</w:t>
            </w:r>
          </w:p>
        </w:tc>
        <w:tc>
          <w:tcPr>
            <w:tcW w:w="3984" w:type="dxa"/>
          </w:tcPr>
          <w:p w14:paraId="42DACEA7" w14:textId="77777777" w:rsidR="00406E09" w:rsidRPr="00D51D18" w:rsidRDefault="00406E09" w:rsidP="00772084">
            <w:pPr>
              <w:autoSpaceDE w:val="0"/>
              <w:autoSpaceDN w:val="0"/>
              <w:adjustRightInd w:val="0"/>
              <w:jc w:val="both"/>
              <w:rPr>
                <w:rFonts w:ascii="Times New Roman" w:hAnsi="Times New Roman" w:cs="Times New Roman"/>
                <w:bCs/>
                <w:sz w:val="20"/>
                <w:szCs w:val="20"/>
              </w:rPr>
            </w:pPr>
            <w:r w:rsidRPr="00D51D18">
              <w:rPr>
                <w:rFonts w:ascii="Times New Roman" w:hAnsi="Times New Roman" w:cs="Times New Roman"/>
                <w:bCs/>
                <w:sz w:val="20"/>
                <w:szCs w:val="20"/>
              </w:rPr>
              <w:t>Se explica mediante tabla.</w:t>
            </w:r>
          </w:p>
        </w:tc>
      </w:tr>
      <w:tr w:rsidR="00406E09" w:rsidRPr="00D51D18" w14:paraId="7DC63A60" w14:textId="77777777" w:rsidTr="00D51D18">
        <w:tc>
          <w:tcPr>
            <w:tcW w:w="4407" w:type="dxa"/>
          </w:tcPr>
          <w:p w14:paraId="4E5B298C" w14:textId="77777777" w:rsidR="00406E09" w:rsidRPr="00D51D18" w:rsidRDefault="00406E09" w:rsidP="00772084">
            <w:pPr>
              <w:autoSpaceDE w:val="0"/>
              <w:autoSpaceDN w:val="0"/>
              <w:adjustRightInd w:val="0"/>
              <w:jc w:val="both"/>
              <w:rPr>
                <w:rFonts w:ascii="Times New Roman" w:hAnsi="Times New Roman" w:cs="Times New Roman"/>
                <w:bCs/>
                <w:sz w:val="20"/>
                <w:szCs w:val="20"/>
              </w:rPr>
            </w:pPr>
            <w:r w:rsidRPr="00D51D18">
              <w:rPr>
                <w:rFonts w:ascii="Times New Roman" w:hAnsi="Times New Roman" w:cs="Times New Roman"/>
                <w:bCs/>
                <w:sz w:val="20"/>
                <w:szCs w:val="20"/>
              </w:rPr>
              <w:lastRenderedPageBreak/>
              <w:t>VI. Conclusiones y Estrategias de mejora.</w:t>
            </w:r>
          </w:p>
        </w:tc>
        <w:tc>
          <w:tcPr>
            <w:tcW w:w="1689" w:type="dxa"/>
          </w:tcPr>
          <w:p w14:paraId="1A55CADC" w14:textId="77777777" w:rsidR="00406E09" w:rsidRPr="00D51D18" w:rsidRDefault="00406E09" w:rsidP="00772084">
            <w:pPr>
              <w:autoSpaceDE w:val="0"/>
              <w:autoSpaceDN w:val="0"/>
              <w:adjustRightInd w:val="0"/>
              <w:jc w:val="both"/>
              <w:rPr>
                <w:rFonts w:ascii="Times New Roman" w:hAnsi="Times New Roman" w:cs="Times New Roman"/>
                <w:bCs/>
                <w:sz w:val="20"/>
                <w:szCs w:val="20"/>
              </w:rPr>
            </w:pPr>
          </w:p>
        </w:tc>
        <w:tc>
          <w:tcPr>
            <w:tcW w:w="3984" w:type="dxa"/>
          </w:tcPr>
          <w:p w14:paraId="68541C15" w14:textId="77777777" w:rsidR="00406E09" w:rsidRPr="00D51D18" w:rsidRDefault="00406E09" w:rsidP="00772084">
            <w:pPr>
              <w:autoSpaceDE w:val="0"/>
              <w:autoSpaceDN w:val="0"/>
              <w:adjustRightInd w:val="0"/>
              <w:jc w:val="both"/>
              <w:rPr>
                <w:rFonts w:ascii="Times New Roman" w:hAnsi="Times New Roman" w:cs="Times New Roman"/>
                <w:bCs/>
                <w:sz w:val="20"/>
                <w:szCs w:val="20"/>
              </w:rPr>
            </w:pPr>
          </w:p>
        </w:tc>
      </w:tr>
      <w:tr w:rsidR="00406E09" w:rsidRPr="00D51D18" w14:paraId="0AE8E7FE" w14:textId="77777777" w:rsidTr="00D51D18">
        <w:tc>
          <w:tcPr>
            <w:tcW w:w="4407" w:type="dxa"/>
          </w:tcPr>
          <w:p w14:paraId="38BA7288" w14:textId="77777777" w:rsidR="00406E09" w:rsidRPr="00D51D18" w:rsidRDefault="00406E09" w:rsidP="00772084">
            <w:pPr>
              <w:autoSpaceDE w:val="0"/>
              <w:autoSpaceDN w:val="0"/>
              <w:adjustRightInd w:val="0"/>
              <w:jc w:val="both"/>
              <w:rPr>
                <w:rFonts w:ascii="Times New Roman" w:hAnsi="Times New Roman" w:cs="Times New Roman"/>
                <w:bCs/>
                <w:sz w:val="20"/>
                <w:szCs w:val="20"/>
              </w:rPr>
            </w:pPr>
            <w:r w:rsidRPr="00D51D18">
              <w:rPr>
                <w:rFonts w:ascii="Times New Roman" w:hAnsi="Times New Roman" w:cs="Times New Roman"/>
                <w:bCs/>
                <w:sz w:val="20"/>
                <w:szCs w:val="20"/>
              </w:rPr>
              <w:t>VI.1 Matriz FODA</w:t>
            </w:r>
          </w:p>
        </w:tc>
        <w:tc>
          <w:tcPr>
            <w:tcW w:w="1689" w:type="dxa"/>
          </w:tcPr>
          <w:p w14:paraId="63C89668" w14:textId="77777777" w:rsidR="00406E09" w:rsidRPr="00D51D18" w:rsidRDefault="00406E09" w:rsidP="00772084">
            <w:pPr>
              <w:autoSpaceDE w:val="0"/>
              <w:autoSpaceDN w:val="0"/>
              <w:adjustRightInd w:val="0"/>
              <w:jc w:val="both"/>
              <w:rPr>
                <w:rFonts w:ascii="Times New Roman" w:hAnsi="Times New Roman" w:cs="Times New Roman"/>
                <w:bCs/>
                <w:sz w:val="20"/>
                <w:szCs w:val="20"/>
              </w:rPr>
            </w:pPr>
            <w:r w:rsidRPr="00D51D18">
              <w:rPr>
                <w:rFonts w:ascii="Times New Roman" w:hAnsi="Times New Roman" w:cs="Times New Roman"/>
                <w:bCs/>
                <w:sz w:val="20"/>
                <w:szCs w:val="20"/>
              </w:rPr>
              <w:t>Satisfactorio</w:t>
            </w:r>
          </w:p>
        </w:tc>
        <w:tc>
          <w:tcPr>
            <w:tcW w:w="3984" w:type="dxa"/>
          </w:tcPr>
          <w:p w14:paraId="213F0D2B" w14:textId="77777777" w:rsidR="00406E09" w:rsidRPr="00D51D18" w:rsidRDefault="00406E09" w:rsidP="00772084">
            <w:pPr>
              <w:autoSpaceDE w:val="0"/>
              <w:autoSpaceDN w:val="0"/>
              <w:adjustRightInd w:val="0"/>
              <w:jc w:val="both"/>
              <w:rPr>
                <w:rFonts w:ascii="Times New Roman" w:hAnsi="Times New Roman" w:cs="Times New Roman"/>
                <w:bCs/>
                <w:sz w:val="20"/>
                <w:szCs w:val="20"/>
              </w:rPr>
            </w:pPr>
            <w:r w:rsidRPr="00D51D18">
              <w:rPr>
                <w:rFonts w:ascii="Times New Roman" w:hAnsi="Times New Roman" w:cs="Times New Roman"/>
                <w:bCs/>
                <w:sz w:val="20"/>
                <w:szCs w:val="20"/>
              </w:rPr>
              <w:t>Se presenta mediante cuadro conceptual.</w:t>
            </w:r>
          </w:p>
        </w:tc>
      </w:tr>
      <w:tr w:rsidR="00406E09" w:rsidRPr="00D51D18" w14:paraId="4C5CBCD1" w14:textId="77777777" w:rsidTr="00D51D18">
        <w:tc>
          <w:tcPr>
            <w:tcW w:w="4407" w:type="dxa"/>
          </w:tcPr>
          <w:p w14:paraId="2418A5AF" w14:textId="77777777" w:rsidR="00406E09" w:rsidRPr="00D51D18" w:rsidRDefault="00406E09" w:rsidP="00772084">
            <w:pPr>
              <w:autoSpaceDE w:val="0"/>
              <w:autoSpaceDN w:val="0"/>
              <w:adjustRightInd w:val="0"/>
              <w:jc w:val="both"/>
              <w:rPr>
                <w:rFonts w:ascii="Times New Roman" w:hAnsi="Times New Roman" w:cs="Times New Roman"/>
                <w:bCs/>
                <w:sz w:val="20"/>
                <w:szCs w:val="20"/>
              </w:rPr>
            </w:pPr>
            <w:r w:rsidRPr="00D51D18">
              <w:rPr>
                <w:rFonts w:ascii="Times New Roman" w:hAnsi="Times New Roman" w:cs="Times New Roman"/>
                <w:bCs/>
                <w:sz w:val="20"/>
                <w:szCs w:val="20"/>
              </w:rPr>
              <w:t>VI.2 Estrategias de Mejora</w:t>
            </w:r>
          </w:p>
        </w:tc>
        <w:tc>
          <w:tcPr>
            <w:tcW w:w="1689" w:type="dxa"/>
          </w:tcPr>
          <w:p w14:paraId="6098FD12" w14:textId="77777777" w:rsidR="00406E09" w:rsidRPr="00D51D18" w:rsidRDefault="00406E09" w:rsidP="00772084">
            <w:pPr>
              <w:autoSpaceDE w:val="0"/>
              <w:autoSpaceDN w:val="0"/>
              <w:adjustRightInd w:val="0"/>
              <w:jc w:val="both"/>
              <w:rPr>
                <w:rFonts w:ascii="Times New Roman" w:hAnsi="Times New Roman" w:cs="Times New Roman"/>
                <w:bCs/>
                <w:sz w:val="20"/>
                <w:szCs w:val="20"/>
              </w:rPr>
            </w:pPr>
            <w:r w:rsidRPr="00D51D18">
              <w:rPr>
                <w:rFonts w:ascii="Times New Roman" w:hAnsi="Times New Roman" w:cs="Times New Roman"/>
                <w:bCs/>
                <w:sz w:val="20"/>
                <w:szCs w:val="20"/>
              </w:rPr>
              <w:t>Satisfactorio</w:t>
            </w:r>
          </w:p>
        </w:tc>
        <w:tc>
          <w:tcPr>
            <w:tcW w:w="3984" w:type="dxa"/>
          </w:tcPr>
          <w:p w14:paraId="683174DA" w14:textId="77777777" w:rsidR="00406E09" w:rsidRPr="00D51D18" w:rsidRDefault="00406E09" w:rsidP="00772084">
            <w:pPr>
              <w:autoSpaceDE w:val="0"/>
              <w:autoSpaceDN w:val="0"/>
              <w:adjustRightInd w:val="0"/>
              <w:jc w:val="both"/>
              <w:rPr>
                <w:rFonts w:ascii="Times New Roman" w:hAnsi="Times New Roman" w:cs="Times New Roman"/>
                <w:bCs/>
                <w:sz w:val="20"/>
                <w:szCs w:val="20"/>
              </w:rPr>
            </w:pPr>
            <w:r w:rsidRPr="00D51D18">
              <w:rPr>
                <w:rFonts w:ascii="Times New Roman" w:hAnsi="Times New Roman" w:cs="Times New Roman"/>
                <w:bCs/>
                <w:sz w:val="20"/>
                <w:szCs w:val="20"/>
              </w:rPr>
              <w:t>Se explica mediante tabla.</w:t>
            </w:r>
          </w:p>
        </w:tc>
      </w:tr>
      <w:tr w:rsidR="00406E09" w:rsidRPr="00D51D18" w14:paraId="137B0777" w14:textId="77777777" w:rsidTr="00D51D18">
        <w:tc>
          <w:tcPr>
            <w:tcW w:w="4407" w:type="dxa"/>
          </w:tcPr>
          <w:p w14:paraId="1CC46DCD" w14:textId="77777777" w:rsidR="00406E09" w:rsidRPr="00D51D18" w:rsidRDefault="00406E09" w:rsidP="00772084">
            <w:pPr>
              <w:autoSpaceDE w:val="0"/>
              <w:autoSpaceDN w:val="0"/>
              <w:adjustRightInd w:val="0"/>
              <w:jc w:val="both"/>
              <w:rPr>
                <w:rFonts w:ascii="Times New Roman" w:hAnsi="Times New Roman" w:cs="Times New Roman"/>
                <w:bCs/>
                <w:sz w:val="20"/>
                <w:szCs w:val="20"/>
              </w:rPr>
            </w:pPr>
            <w:r w:rsidRPr="00D51D18">
              <w:rPr>
                <w:rFonts w:ascii="Times New Roman" w:hAnsi="Times New Roman" w:cs="Times New Roman"/>
                <w:bCs/>
                <w:sz w:val="20"/>
                <w:szCs w:val="20"/>
              </w:rPr>
              <w:t>VI.3 Cronograma de Implementación</w:t>
            </w:r>
          </w:p>
        </w:tc>
        <w:tc>
          <w:tcPr>
            <w:tcW w:w="1689" w:type="dxa"/>
          </w:tcPr>
          <w:p w14:paraId="36B51D14" w14:textId="77777777" w:rsidR="00406E09" w:rsidRPr="00D51D18" w:rsidRDefault="00406E09" w:rsidP="00772084">
            <w:pPr>
              <w:autoSpaceDE w:val="0"/>
              <w:autoSpaceDN w:val="0"/>
              <w:adjustRightInd w:val="0"/>
              <w:jc w:val="both"/>
              <w:rPr>
                <w:rFonts w:ascii="Times New Roman" w:hAnsi="Times New Roman" w:cs="Times New Roman"/>
                <w:bCs/>
                <w:sz w:val="20"/>
                <w:szCs w:val="20"/>
              </w:rPr>
            </w:pPr>
            <w:r w:rsidRPr="00D51D18">
              <w:rPr>
                <w:rFonts w:ascii="Times New Roman" w:hAnsi="Times New Roman" w:cs="Times New Roman"/>
                <w:bCs/>
                <w:sz w:val="20"/>
                <w:szCs w:val="20"/>
              </w:rPr>
              <w:t>Satisfactorio</w:t>
            </w:r>
          </w:p>
        </w:tc>
        <w:tc>
          <w:tcPr>
            <w:tcW w:w="3984" w:type="dxa"/>
          </w:tcPr>
          <w:p w14:paraId="5D29464E" w14:textId="77777777" w:rsidR="00406E09" w:rsidRPr="00D51D18" w:rsidRDefault="00406E09" w:rsidP="00772084">
            <w:pPr>
              <w:autoSpaceDE w:val="0"/>
              <w:autoSpaceDN w:val="0"/>
              <w:adjustRightInd w:val="0"/>
              <w:jc w:val="both"/>
              <w:rPr>
                <w:rFonts w:ascii="Times New Roman" w:hAnsi="Times New Roman" w:cs="Times New Roman"/>
                <w:bCs/>
                <w:sz w:val="20"/>
                <w:szCs w:val="20"/>
              </w:rPr>
            </w:pPr>
            <w:r w:rsidRPr="00D51D18">
              <w:rPr>
                <w:rFonts w:ascii="Times New Roman" w:hAnsi="Times New Roman" w:cs="Times New Roman"/>
                <w:bCs/>
                <w:sz w:val="20"/>
                <w:szCs w:val="20"/>
              </w:rPr>
              <w:t>Se explica mediante tabla.</w:t>
            </w:r>
          </w:p>
        </w:tc>
      </w:tr>
      <w:tr w:rsidR="00406E09" w:rsidRPr="00D51D18" w14:paraId="1DE18596" w14:textId="77777777" w:rsidTr="00D51D18">
        <w:tc>
          <w:tcPr>
            <w:tcW w:w="4407" w:type="dxa"/>
          </w:tcPr>
          <w:p w14:paraId="71DA0DA2" w14:textId="77777777" w:rsidR="00406E09" w:rsidRPr="00D51D18" w:rsidRDefault="00406E09" w:rsidP="00772084">
            <w:pPr>
              <w:autoSpaceDE w:val="0"/>
              <w:autoSpaceDN w:val="0"/>
              <w:adjustRightInd w:val="0"/>
              <w:jc w:val="both"/>
              <w:rPr>
                <w:rFonts w:ascii="Times New Roman" w:hAnsi="Times New Roman" w:cs="Times New Roman"/>
                <w:bCs/>
                <w:sz w:val="20"/>
                <w:szCs w:val="20"/>
              </w:rPr>
            </w:pPr>
            <w:r w:rsidRPr="00D51D18">
              <w:rPr>
                <w:rFonts w:ascii="Times New Roman" w:hAnsi="Times New Roman" w:cs="Times New Roman"/>
                <w:bCs/>
                <w:sz w:val="20"/>
                <w:szCs w:val="20"/>
              </w:rPr>
              <w:t>VII. Referencias Documentales</w:t>
            </w:r>
          </w:p>
        </w:tc>
        <w:tc>
          <w:tcPr>
            <w:tcW w:w="1689" w:type="dxa"/>
          </w:tcPr>
          <w:p w14:paraId="554A02E6" w14:textId="77777777" w:rsidR="00406E09" w:rsidRPr="00D51D18" w:rsidRDefault="00406E09" w:rsidP="00772084">
            <w:pPr>
              <w:autoSpaceDE w:val="0"/>
              <w:autoSpaceDN w:val="0"/>
              <w:adjustRightInd w:val="0"/>
              <w:jc w:val="both"/>
              <w:rPr>
                <w:rFonts w:ascii="Times New Roman" w:hAnsi="Times New Roman" w:cs="Times New Roman"/>
                <w:bCs/>
                <w:sz w:val="20"/>
                <w:szCs w:val="20"/>
              </w:rPr>
            </w:pPr>
            <w:r w:rsidRPr="00D51D18">
              <w:rPr>
                <w:rFonts w:ascii="Times New Roman" w:hAnsi="Times New Roman" w:cs="Times New Roman"/>
                <w:bCs/>
                <w:sz w:val="20"/>
                <w:szCs w:val="20"/>
              </w:rPr>
              <w:t>Satisfactorio</w:t>
            </w:r>
          </w:p>
        </w:tc>
        <w:tc>
          <w:tcPr>
            <w:tcW w:w="3984" w:type="dxa"/>
          </w:tcPr>
          <w:p w14:paraId="135E25EC" w14:textId="77777777" w:rsidR="00406E09" w:rsidRPr="00D51D18" w:rsidRDefault="00406E09" w:rsidP="00772084">
            <w:pPr>
              <w:autoSpaceDE w:val="0"/>
              <w:autoSpaceDN w:val="0"/>
              <w:adjustRightInd w:val="0"/>
              <w:jc w:val="both"/>
              <w:rPr>
                <w:rFonts w:ascii="Times New Roman" w:hAnsi="Times New Roman" w:cs="Times New Roman"/>
                <w:bCs/>
                <w:sz w:val="20"/>
                <w:szCs w:val="20"/>
              </w:rPr>
            </w:pPr>
            <w:r w:rsidRPr="00D51D18">
              <w:rPr>
                <w:rFonts w:ascii="Times New Roman" w:hAnsi="Times New Roman" w:cs="Times New Roman"/>
                <w:bCs/>
                <w:sz w:val="20"/>
                <w:szCs w:val="20"/>
              </w:rPr>
              <w:t>Se citan las Referencias Documentales.</w:t>
            </w:r>
          </w:p>
        </w:tc>
      </w:tr>
    </w:tbl>
    <w:p w14:paraId="6FCE7D77" w14:textId="77777777" w:rsidR="00406E09" w:rsidRPr="00D36591" w:rsidRDefault="00406E09" w:rsidP="00AC44EA">
      <w:pPr>
        <w:autoSpaceDE w:val="0"/>
        <w:autoSpaceDN w:val="0"/>
        <w:adjustRightInd w:val="0"/>
        <w:spacing w:after="0" w:line="240" w:lineRule="auto"/>
        <w:jc w:val="both"/>
        <w:rPr>
          <w:rFonts w:ascii="Times New Roman" w:hAnsi="Times New Roman" w:cs="Times New Roman"/>
          <w:bCs/>
          <w:sz w:val="20"/>
          <w:szCs w:val="20"/>
        </w:rPr>
      </w:pPr>
    </w:p>
    <w:p w14:paraId="5FB0445A" w14:textId="77777777" w:rsidR="00AC44EA" w:rsidRPr="00483166" w:rsidRDefault="00406E09" w:rsidP="00AC44EA">
      <w:pPr>
        <w:autoSpaceDE w:val="0"/>
        <w:autoSpaceDN w:val="0"/>
        <w:adjustRightInd w:val="0"/>
        <w:spacing w:after="0" w:line="240" w:lineRule="auto"/>
        <w:jc w:val="both"/>
        <w:rPr>
          <w:rFonts w:ascii="Times New Roman" w:hAnsi="Times New Roman" w:cs="Times New Roman"/>
          <w:b/>
          <w:bCs/>
          <w:sz w:val="20"/>
          <w:szCs w:val="20"/>
        </w:rPr>
      </w:pPr>
      <w:r w:rsidRPr="00483166">
        <w:rPr>
          <w:rFonts w:ascii="Times New Roman" w:hAnsi="Times New Roman" w:cs="Times New Roman"/>
          <w:b/>
          <w:bCs/>
          <w:sz w:val="20"/>
          <w:szCs w:val="20"/>
        </w:rPr>
        <w:t>VI.2 Seguimiento de las Recomendaciones de las Evaluaciones Internas Anteriores</w:t>
      </w:r>
    </w:p>
    <w:p w14:paraId="083B0FEF" w14:textId="77777777" w:rsidR="001D6413" w:rsidRPr="00D36591" w:rsidRDefault="001D6413" w:rsidP="0006116A">
      <w:pPr>
        <w:autoSpaceDE w:val="0"/>
        <w:autoSpaceDN w:val="0"/>
        <w:adjustRightInd w:val="0"/>
        <w:spacing w:after="0" w:line="240" w:lineRule="auto"/>
        <w:jc w:val="both"/>
        <w:rPr>
          <w:rFonts w:ascii="Times New Roman" w:hAnsi="Times New Roman" w:cs="Times New Roman"/>
          <w:bCs/>
          <w:sz w:val="20"/>
          <w:szCs w:val="20"/>
        </w:rPr>
      </w:pPr>
    </w:p>
    <w:tbl>
      <w:tblPr>
        <w:tblStyle w:val="Tablaconcuadrcula"/>
        <w:tblW w:w="10206" w:type="dxa"/>
        <w:tblInd w:w="108" w:type="dxa"/>
        <w:tblLayout w:type="fixed"/>
        <w:tblLook w:val="04A0" w:firstRow="1" w:lastRow="0" w:firstColumn="1" w:lastColumn="0" w:noHBand="0" w:noVBand="1"/>
      </w:tblPr>
      <w:tblGrid>
        <w:gridCol w:w="1418"/>
        <w:gridCol w:w="2410"/>
        <w:gridCol w:w="1134"/>
        <w:gridCol w:w="1275"/>
        <w:gridCol w:w="1560"/>
        <w:gridCol w:w="2409"/>
      </w:tblGrid>
      <w:tr w:rsidR="003E1DC0" w:rsidRPr="00483166" w14:paraId="06D19E08" w14:textId="77777777" w:rsidTr="00D51D18">
        <w:tc>
          <w:tcPr>
            <w:tcW w:w="1418" w:type="dxa"/>
          </w:tcPr>
          <w:p w14:paraId="6FFBBF91" w14:textId="6419FC40" w:rsidR="003E1DC0" w:rsidRPr="00483166" w:rsidRDefault="003E1DC0" w:rsidP="00A6321C">
            <w:pPr>
              <w:autoSpaceDE w:val="0"/>
              <w:autoSpaceDN w:val="0"/>
              <w:adjustRightInd w:val="0"/>
              <w:jc w:val="center"/>
              <w:rPr>
                <w:rFonts w:ascii="Times New Roman" w:hAnsi="Times New Roman" w:cs="Times New Roman"/>
                <w:b/>
                <w:bCs/>
                <w:sz w:val="20"/>
                <w:szCs w:val="20"/>
              </w:rPr>
            </w:pPr>
            <w:r w:rsidRPr="00483166">
              <w:rPr>
                <w:rFonts w:ascii="Times New Roman" w:hAnsi="Times New Roman" w:cs="Times New Roman"/>
                <w:b/>
                <w:bCs/>
                <w:sz w:val="20"/>
                <w:szCs w:val="20"/>
              </w:rPr>
              <w:t>Estrategia de</w:t>
            </w:r>
            <w:r w:rsidR="00A6321C">
              <w:rPr>
                <w:rFonts w:ascii="Times New Roman" w:hAnsi="Times New Roman" w:cs="Times New Roman"/>
                <w:b/>
                <w:bCs/>
                <w:sz w:val="20"/>
                <w:szCs w:val="20"/>
              </w:rPr>
              <w:t xml:space="preserve"> </w:t>
            </w:r>
            <w:r w:rsidR="00C42153" w:rsidRPr="00483166">
              <w:rPr>
                <w:rFonts w:ascii="Times New Roman" w:hAnsi="Times New Roman" w:cs="Times New Roman"/>
                <w:b/>
                <w:bCs/>
                <w:sz w:val="20"/>
                <w:szCs w:val="20"/>
              </w:rPr>
              <w:t>M</w:t>
            </w:r>
            <w:r w:rsidRPr="00483166">
              <w:rPr>
                <w:rFonts w:ascii="Times New Roman" w:hAnsi="Times New Roman" w:cs="Times New Roman"/>
                <w:b/>
                <w:bCs/>
                <w:sz w:val="20"/>
                <w:szCs w:val="20"/>
              </w:rPr>
              <w:t>ejora</w:t>
            </w:r>
          </w:p>
        </w:tc>
        <w:tc>
          <w:tcPr>
            <w:tcW w:w="2410" w:type="dxa"/>
          </w:tcPr>
          <w:p w14:paraId="27F106E0" w14:textId="77777777" w:rsidR="003E1DC0" w:rsidRPr="00483166" w:rsidRDefault="003E1DC0" w:rsidP="00A6321C">
            <w:pPr>
              <w:autoSpaceDE w:val="0"/>
              <w:autoSpaceDN w:val="0"/>
              <w:adjustRightInd w:val="0"/>
              <w:jc w:val="center"/>
              <w:rPr>
                <w:rFonts w:ascii="Times New Roman" w:hAnsi="Times New Roman" w:cs="Times New Roman"/>
                <w:b/>
                <w:bCs/>
                <w:sz w:val="20"/>
                <w:szCs w:val="20"/>
              </w:rPr>
            </w:pPr>
            <w:r w:rsidRPr="00483166">
              <w:rPr>
                <w:rFonts w:ascii="Times New Roman" w:hAnsi="Times New Roman" w:cs="Times New Roman"/>
                <w:b/>
                <w:bCs/>
                <w:sz w:val="20"/>
                <w:szCs w:val="20"/>
              </w:rPr>
              <w:t>Etapa de implementación dentro del programa</w:t>
            </w:r>
          </w:p>
        </w:tc>
        <w:tc>
          <w:tcPr>
            <w:tcW w:w="1134" w:type="dxa"/>
          </w:tcPr>
          <w:p w14:paraId="64A19A1C" w14:textId="77777777" w:rsidR="003E1DC0" w:rsidRPr="00483166" w:rsidRDefault="003E1DC0" w:rsidP="00A6321C">
            <w:pPr>
              <w:autoSpaceDE w:val="0"/>
              <w:autoSpaceDN w:val="0"/>
              <w:adjustRightInd w:val="0"/>
              <w:jc w:val="center"/>
              <w:rPr>
                <w:rFonts w:ascii="Times New Roman" w:hAnsi="Times New Roman" w:cs="Times New Roman"/>
                <w:b/>
                <w:bCs/>
                <w:sz w:val="20"/>
                <w:szCs w:val="20"/>
              </w:rPr>
            </w:pPr>
            <w:r w:rsidRPr="00483166">
              <w:rPr>
                <w:rFonts w:ascii="Times New Roman" w:hAnsi="Times New Roman" w:cs="Times New Roman"/>
                <w:b/>
                <w:bCs/>
                <w:sz w:val="20"/>
                <w:szCs w:val="20"/>
              </w:rPr>
              <w:t>Plazo establecido</w:t>
            </w:r>
          </w:p>
        </w:tc>
        <w:tc>
          <w:tcPr>
            <w:tcW w:w="1275" w:type="dxa"/>
          </w:tcPr>
          <w:p w14:paraId="26A2231A" w14:textId="77777777" w:rsidR="003E1DC0" w:rsidRPr="00483166" w:rsidRDefault="003E1DC0" w:rsidP="00A6321C">
            <w:pPr>
              <w:autoSpaceDE w:val="0"/>
              <w:autoSpaceDN w:val="0"/>
              <w:adjustRightInd w:val="0"/>
              <w:jc w:val="center"/>
              <w:rPr>
                <w:rFonts w:ascii="Times New Roman" w:hAnsi="Times New Roman" w:cs="Times New Roman"/>
                <w:b/>
                <w:bCs/>
                <w:sz w:val="20"/>
                <w:szCs w:val="20"/>
              </w:rPr>
            </w:pPr>
            <w:r w:rsidRPr="00483166">
              <w:rPr>
                <w:rFonts w:ascii="Times New Roman" w:hAnsi="Times New Roman" w:cs="Times New Roman"/>
                <w:b/>
                <w:bCs/>
                <w:sz w:val="20"/>
                <w:szCs w:val="20"/>
              </w:rPr>
              <w:t>Área de seguimiento</w:t>
            </w:r>
          </w:p>
        </w:tc>
        <w:tc>
          <w:tcPr>
            <w:tcW w:w="1560" w:type="dxa"/>
          </w:tcPr>
          <w:p w14:paraId="35296ABF" w14:textId="77777777" w:rsidR="003E1DC0" w:rsidRPr="00483166" w:rsidRDefault="003E1DC0" w:rsidP="00A6321C">
            <w:pPr>
              <w:autoSpaceDE w:val="0"/>
              <w:autoSpaceDN w:val="0"/>
              <w:adjustRightInd w:val="0"/>
              <w:jc w:val="center"/>
              <w:rPr>
                <w:rFonts w:ascii="Times New Roman" w:hAnsi="Times New Roman" w:cs="Times New Roman"/>
                <w:b/>
                <w:bCs/>
                <w:sz w:val="20"/>
                <w:szCs w:val="20"/>
              </w:rPr>
            </w:pPr>
            <w:r w:rsidRPr="00483166">
              <w:rPr>
                <w:rFonts w:ascii="Times New Roman" w:hAnsi="Times New Roman" w:cs="Times New Roman"/>
                <w:b/>
                <w:bCs/>
                <w:sz w:val="20"/>
                <w:szCs w:val="20"/>
              </w:rPr>
              <w:t>Situación a junio de 2017</w:t>
            </w:r>
          </w:p>
        </w:tc>
        <w:tc>
          <w:tcPr>
            <w:tcW w:w="2409" w:type="dxa"/>
            <w:tcBorders>
              <w:bottom w:val="single" w:sz="4" w:space="0" w:color="auto"/>
            </w:tcBorders>
          </w:tcPr>
          <w:p w14:paraId="10F0F41C" w14:textId="77777777" w:rsidR="003E1DC0" w:rsidRPr="00483166" w:rsidRDefault="003E1DC0" w:rsidP="00A6321C">
            <w:pPr>
              <w:autoSpaceDE w:val="0"/>
              <w:autoSpaceDN w:val="0"/>
              <w:adjustRightInd w:val="0"/>
              <w:jc w:val="center"/>
              <w:rPr>
                <w:rFonts w:ascii="Times New Roman" w:hAnsi="Times New Roman" w:cs="Times New Roman"/>
                <w:b/>
                <w:bCs/>
                <w:sz w:val="20"/>
                <w:szCs w:val="20"/>
              </w:rPr>
            </w:pPr>
            <w:r w:rsidRPr="00483166">
              <w:rPr>
                <w:rFonts w:ascii="Times New Roman" w:hAnsi="Times New Roman" w:cs="Times New Roman"/>
                <w:b/>
                <w:bCs/>
                <w:sz w:val="20"/>
                <w:szCs w:val="20"/>
              </w:rPr>
              <w:t>Justificación y retos enfrentados</w:t>
            </w:r>
          </w:p>
        </w:tc>
      </w:tr>
      <w:tr w:rsidR="00D51D18" w:rsidRPr="00483166" w14:paraId="5B608ED5" w14:textId="77777777" w:rsidTr="00D51D18">
        <w:trPr>
          <w:trHeight w:val="1239"/>
        </w:trPr>
        <w:tc>
          <w:tcPr>
            <w:tcW w:w="1418" w:type="dxa"/>
            <w:vMerge w:val="restart"/>
          </w:tcPr>
          <w:p w14:paraId="32A853CD" w14:textId="77777777" w:rsidR="00D51D18" w:rsidRPr="00483166" w:rsidRDefault="00D51D18" w:rsidP="00C42153">
            <w:pPr>
              <w:autoSpaceDE w:val="0"/>
              <w:autoSpaceDN w:val="0"/>
              <w:adjustRightInd w:val="0"/>
              <w:jc w:val="both"/>
              <w:rPr>
                <w:rFonts w:ascii="Times New Roman" w:hAnsi="Times New Roman" w:cs="Times New Roman"/>
                <w:bCs/>
                <w:sz w:val="20"/>
                <w:szCs w:val="20"/>
              </w:rPr>
            </w:pPr>
            <w:r w:rsidRPr="00483166">
              <w:rPr>
                <w:rFonts w:ascii="Times New Roman" w:hAnsi="Times New Roman" w:cs="Times New Roman"/>
                <w:bCs/>
                <w:sz w:val="20"/>
                <w:szCs w:val="20"/>
              </w:rPr>
              <w:t>Aplicación de las metodologías adecuadas para la elaboración de las Reglas de Operación</w:t>
            </w:r>
          </w:p>
        </w:tc>
        <w:tc>
          <w:tcPr>
            <w:tcW w:w="2410" w:type="dxa"/>
            <w:vMerge w:val="restart"/>
          </w:tcPr>
          <w:p w14:paraId="7EA3B077" w14:textId="77777777" w:rsidR="00D51D18" w:rsidRPr="00483166" w:rsidRDefault="00D51D18" w:rsidP="00C42153">
            <w:pPr>
              <w:autoSpaceDE w:val="0"/>
              <w:autoSpaceDN w:val="0"/>
              <w:adjustRightInd w:val="0"/>
              <w:jc w:val="both"/>
              <w:rPr>
                <w:rFonts w:ascii="Times New Roman" w:hAnsi="Times New Roman" w:cs="Times New Roman"/>
                <w:bCs/>
                <w:sz w:val="20"/>
                <w:szCs w:val="20"/>
              </w:rPr>
            </w:pPr>
            <w:r w:rsidRPr="00483166">
              <w:rPr>
                <w:rFonts w:ascii="Times New Roman" w:hAnsi="Times New Roman" w:cs="Times New Roman"/>
                <w:bCs/>
                <w:sz w:val="20"/>
                <w:szCs w:val="20"/>
              </w:rPr>
              <w:t>Definición de la Línea Base</w:t>
            </w:r>
          </w:p>
        </w:tc>
        <w:tc>
          <w:tcPr>
            <w:tcW w:w="1134" w:type="dxa"/>
            <w:vMerge w:val="restart"/>
          </w:tcPr>
          <w:p w14:paraId="68B5D2FE" w14:textId="77777777" w:rsidR="00D51D18" w:rsidRPr="00483166" w:rsidRDefault="00D51D18" w:rsidP="00C42153">
            <w:pPr>
              <w:autoSpaceDE w:val="0"/>
              <w:autoSpaceDN w:val="0"/>
              <w:adjustRightInd w:val="0"/>
              <w:jc w:val="both"/>
              <w:rPr>
                <w:rFonts w:ascii="Times New Roman" w:hAnsi="Times New Roman" w:cs="Times New Roman"/>
                <w:bCs/>
                <w:sz w:val="20"/>
                <w:szCs w:val="20"/>
              </w:rPr>
            </w:pPr>
            <w:r w:rsidRPr="00483166">
              <w:rPr>
                <w:rFonts w:ascii="Times New Roman" w:hAnsi="Times New Roman" w:cs="Times New Roman"/>
                <w:bCs/>
                <w:sz w:val="20"/>
                <w:szCs w:val="20"/>
              </w:rPr>
              <w:t>Julio a noviembre</w:t>
            </w:r>
          </w:p>
        </w:tc>
        <w:tc>
          <w:tcPr>
            <w:tcW w:w="1275" w:type="dxa"/>
            <w:vMerge w:val="restart"/>
          </w:tcPr>
          <w:p w14:paraId="226C4D97" w14:textId="77777777" w:rsidR="00D51D18" w:rsidRPr="00483166" w:rsidRDefault="00D51D18" w:rsidP="00C42153">
            <w:pPr>
              <w:autoSpaceDE w:val="0"/>
              <w:autoSpaceDN w:val="0"/>
              <w:adjustRightInd w:val="0"/>
              <w:jc w:val="both"/>
              <w:rPr>
                <w:rFonts w:ascii="Times New Roman" w:hAnsi="Times New Roman" w:cs="Times New Roman"/>
                <w:bCs/>
                <w:sz w:val="20"/>
                <w:szCs w:val="20"/>
              </w:rPr>
            </w:pPr>
            <w:r w:rsidRPr="00483166">
              <w:rPr>
                <w:rFonts w:ascii="Times New Roman" w:hAnsi="Times New Roman" w:cs="Times New Roman"/>
                <w:bCs/>
                <w:sz w:val="20"/>
                <w:szCs w:val="20"/>
              </w:rPr>
              <w:t>Dirección de Equidad de Género, Desarrollo Social y Comunitario</w:t>
            </w:r>
          </w:p>
        </w:tc>
        <w:tc>
          <w:tcPr>
            <w:tcW w:w="1560" w:type="dxa"/>
            <w:vMerge w:val="restart"/>
            <w:tcBorders>
              <w:right w:val="single" w:sz="4" w:space="0" w:color="auto"/>
            </w:tcBorders>
          </w:tcPr>
          <w:p w14:paraId="2FE9623D" w14:textId="77777777" w:rsidR="00D51D18" w:rsidRPr="00483166" w:rsidRDefault="00D51D18" w:rsidP="00C42153">
            <w:pPr>
              <w:autoSpaceDE w:val="0"/>
              <w:autoSpaceDN w:val="0"/>
              <w:adjustRightInd w:val="0"/>
              <w:jc w:val="both"/>
              <w:rPr>
                <w:rFonts w:ascii="Times New Roman" w:hAnsi="Times New Roman" w:cs="Times New Roman"/>
                <w:bCs/>
                <w:sz w:val="20"/>
                <w:szCs w:val="20"/>
              </w:rPr>
            </w:pPr>
            <w:r w:rsidRPr="00483166">
              <w:rPr>
                <w:rFonts w:ascii="Times New Roman" w:hAnsi="Times New Roman" w:cs="Times New Roman"/>
                <w:bCs/>
                <w:sz w:val="20"/>
                <w:szCs w:val="20"/>
              </w:rPr>
              <w:t>Diseño, y planeación de encuesta para definir línea base</w:t>
            </w:r>
          </w:p>
        </w:tc>
        <w:tc>
          <w:tcPr>
            <w:tcW w:w="2409" w:type="dxa"/>
            <w:tcBorders>
              <w:top w:val="single" w:sz="4" w:space="0" w:color="auto"/>
              <w:left w:val="single" w:sz="4" w:space="0" w:color="auto"/>
              <w:bottom w:val="nil"/>
              <w:right w:val="single" w:sz="4" w:space="0" w:color="auto"/>
            </w:tcBorders>
          </w:tcPr>
          <w:p w14:paraId="3C426D1C" w14:textId="3040D9C7" w:rsidR="00D51D18" w:rsidRPr="00483166" w:rsidRDefault="00D51D18" w:rsidP="00D51D18">
            <w:pPr>
              <w:autoSpaceDE w:val="0"/>
              <w:autoSpaceDN w:val="0"/>
              <w:adjustRightInd w:val="0"/>
              <w:jc w:val="both"/>
              <w:rPr>
                <w:rFonts w:ascii="Times New Roman" w:hAnsi="Times New Roman" w:cs="Times New Roman"/>
                <w:bCs/>
                <w:sz w:val="20"/>
                <w:szCs w:val="20"/>
              </w:rPr>
            </w:pPr>
            <w:r w:rsidRPr="00483166">
              <w:rPr>
                <w:rFonts w:ascii="Times New Roman" w:hAnsi="Times New Roman" w:cs="Times New Roman"/>
                <w:bCs/>
                <w:sz w:val="20"/>
                <w:szCs w:val="20"/>
              </w:rPr>
              <w:t xml:space="preserve">Lograr el desarrollo de </w:t>
            </w:r>
            <w:r w:rsidRPr="006130A7">
              <w:rPr>
                <w:rFonts w:ascii="Times New Roman" w:hAnsi="Times New Roman" w:cs="Times New Roman"/>
                <w:bCs/>
                <w:sz w:val="18"/>
                <w:szCs w:val="18"/>
              </w:rPr>
              <w:t>programas</w:t>
            </w:r>
            <w:r w:rsidRPr="00483166">
              <w:rPr>
                <w:rFonts w:ascii="Times New Roman" w:hAnsi="Times New Roman" w:cs="Times New Roman"/>
                <w:bCs/>
                <w:sz w:val="20"/>
                <w:szCs w:val="20"/>
              </w:rPr>
              <w:t xml:space="preserve"> sociales, que alcancen mejores niveles de eficiencia, eficacia, desempeño y transparencia.</w:t>
            </w:r>
          </w:p>
        </w:tc>
      </w:tr>
      <w:tr w:rsidR="00D51D18" w:rsidRPr="00483166" w14:paraId="68355B6C" w14:textId="77777777" w:rsidTr="00D51D18">
        <w:trPr>
          <w:trHeight w:val="1238"/>
        </w:trPr>
        <w:tc>
          <w:tcPr>
            <w:tcW w:w="1418" w:type="dxa"/>
            <w:vMerge/>
          </w:tcPr>
          <w:p w14:paraId="623955FC" w14:textId="77777777" w:rsidR="00D51D18" w:rsidRPr="00483166" w:rsidRDefault="00D51D18" w:rsidP="00C42153">
            <w:pPr>
              <w:autoSpaceDE w:val="0"/>
              <w:autoSpaceDN w:val="0"/>
              <w:adjustRightInd w:val="0"/>
              <w:jc w:val="both"/>
              <w:rPr>
                <w:rFonts w:ascii="Times New Roman" w:hAnsi="Times New Roman" w:cs="Times New Roman"/>
                <w:bCs/>
                <w:sz w:val="20"/>
                <w:szCs w:val="20"/>
              </w:rPr>
            </w:pPr>
          </w:p>
        </w:tc>
        <w:tc>
          <w:tcPr>
            <w:tcW w:w="2410" w:type="dxa"/>
            <w:vMerge/>
          </w:tcPr>
          <w:p w14:paraId="4CA491CB" w14:textId="77777777" w:rsidR="00D51D18" w:rsidRPr="00483166" w:rsidRDefault="00D51D18" w:rsidP="00C42153">
            <w:pPr>
              <w:autoSpaceDE w:val="0"/>
              <w:autoSpaceDN w:val="0"/>
              <w:adjustRightInd w:val="0"/>
              <w:jc w:val="both"/>
              <w:rPr>
                <w:rFonts w:ascii="Times New Roman" w:hAnsi="Times New Roman" w:cs="Times New Roman"/>
                <w:bCs/>
                <w:sz w:val="20"/>
                <w:szCs w:val="20"/>
              </w:rPr>
            </w:pPr>
          </w:p>
        </w:tc>
        <w:tc>
          <w:tcPr>
            <w:tcW w:w="1134" w:type="dxa"/>
            <w:vMerge/>
          </w:tcPr>
          <w:p w14:paraId="6079EC24" w14:textId="77777777" w:rsidR="00D51D18" w:rsidRPr="00483166" w:rsidRDefault="00D51D18" w:rsidP="00C42153">
            <w:pPr>
              <w:autoSpaceDE w:val="0"/>
              <w:autoSpaceDN w:val="0"/>
              <w:adjustRightInd w:val="0"/>
              <w:jc w:val="both"/>
              <w:rPr>
                <w:rFonts w:ascii="Times New Roman" w:hAnsi="Times New Roman" w:cs="Times New Roman"/>
                <w:bCs/>
                <w:sz w:val="20"/>
                <w:szCs w:val="20"/>
              </w:rPr>
            </w:pPr>
          </w:p>
        </w:tc>
        <w:tc>
          <w:tcPr>
            <w:tcW w:w="1275" w:type="dxa"/>
            <w:vMerge/>
          </w:tcPr>
          <w:p w14:paraId="40650149" w14:textId="77777777" w:rsidR="00D51D18" w:rsidRPr="00483166" w:rsidRDefault="00D51D18" w:rsidP="00C42153">
            <w:pPr>
              <w:autoSpaceDE w:val="0"/>
              <w:autoSpaceDN w:val="0"/>
              <w:adjustRightInd w:val="0"/>
              <w:jc w:val="both"/>
              <w:rPr>
                <w:rFonts w:ascii="Times New Roman" w:hAnsi="Times New Roman" w:cs="Times New Roman"/>
                <w:bCs/>
                <w:sz w:val="20"/>
                <w:szCs w:val="20"/>
              </w:rPr>
            </w:pPr>
          </w:p>
        </w:tc>
        <w:tc>
          <w:tcPr>
            <w:tcW w:w="1560" w:type="dxa"/>
            <w:vMerge/>
            <w:tcBorders>
              <w:right w:val="single" w:sz="4" w:space="0" w:color="auto"/>
            </w:tcBorders>
          </w:tcPr>
          <w:p w14:paraId="7DEF300C" w14:textId="77777777" w:rsidR="00D51D18" w:rsidRPr="00483166" w:rsidRDefault="00D51D18" w:rsidP="00C42153">
            <w:pPr>
              <w:autoSpaceDE w:val="0"/>
              <w:autoSpaceDN w:val="0"/>
              <w:adjustRightInd w:val="0"/>
              <w:jc w:val="both"/>
              <w:rPr>
                <w:rFonts w:ascii="Times New Roman" w:hAnsi="Times New Roman" w:cs="Times New Roman"/>
                <w:bCs/>
                <w:sz w:val="20"/>
                <w:szCs w:val="20"/>
              </w:rPr>
            </w:pPr>
          </w:p>
        </w:tc>
        <w:tc>
          <w:tcPr>
            <w:tcW w:w="2409" w:type="dxa"/>
            <w:tcBorders>
              <w:top w:val="nil"/>
              <w:left w:val="single" w:sz="4" w:space="0" w:color="auto"/>
              <w:bottom w:val="single" w:sz="4" w:space="0" w:color="auto"/>
              <w:right w:val="single" w:sz="4" w:space="0" w:color="auto"/>
            </w:tcBorders>
          </w:tcPr>
          <w:p w14:paraId="5C133717" w14:textId="6999117D" w:rsidR="00D51D18" w:rsidRPr="00483166" w:rsidRDefault="00D51D18" w:rsidP="00C42153">
            <w:pPr>
              <w:autoSpaceDE w:val="0"/>
              <w:autoSpaceDN w:val="0"/>
              <w:adjustRightInd w:val="0"/>
              <w:jc w:val="both"/>
              <w:rPr>
                <w:rFonts w:ascii="Times New Roman" w:hAnsi="Times New Roman" w:cs="Times New Roman"/>
                <w:bCs/>
                <w:sz w:val="20"/>
                <w:szCs w:val="20"/>
              </w:rPr>
            </w:pPr>
            <w:r w:rsidRPr="00483166">
              <w:rPr>
                <w:rFonts w:ascii="Times New Roman" w:hAnsi="Times New Roman" w:cs="Times New Roman"/>
                <w:bCs/>
                <w:sz w:val="20"/>
                <w:szCs w:val="20"/>
              </w:rPr>
              <w:t>Los retos a vencer son: mejorar las capacidades del personal dedicado a la elaboración de los programas y establecer un área dedicada la elaboración de las evaluaciones.</w:t>
            </w:r>
          </w:p>
        </w:tc>
      </w:tr>
    </w:tbl>
    <w:p w14:paraId="22545C0B" w14:textId="77777777" w:rsidR="008C6797" w:rsidRPr="006130A7" w:rsidRDefault="008C6797" w:rsidP="0006116A">
      <w:pPr>
        <w:autoSpaceDE w:val="0"/>
        <w:autoSpaceDN w:val="0"/>
        <w:adjustRightInd w:val="0"/>
        <w:spacing w:after="0" w:line="240" w:lineRule="auto"/>
        <w:jc w:val="both"/>
        <w:rPr>
          <w:rFonts w:ascii="Times New Roman" w:hAnsi="Times New Roman" w:cs="Times New Roman"/>
          <w:bCs/>
          <w:sz w:val="20"/>
          <w:szCs w:val="20"/>
        </w:rPr>
      </w:pPr>
    </w:p>
    <w:p w14:paraId="23CF908D" w14:textId="5338616D" w:rsidR="003E1DC0" w:rsidRPr="00483166" w:rsidRDefault="00C42153" w:rsidP="0006116A">
      <w:pPr>
        <w:autoSpaceDE w:val="0"/>
        <w:autoSpaceDN w:val="0"/>
        <w:adjustRightInd w:val="0"/>
        <w:spacing w:after="0" w:line="240" w:lineRule="auto"/>
        <w:jc w:val="both"/>
        <w:rPr>
          <w:rFonts w:ascii="Times New Roman" w:hAnsi="Times New Roman" w:cs="Times New Roman"/>
          <w:b/>
          <w:bCs/>
          <w:sz w:val="20"/>
          <w:szCs w:val="20"/>
        </w:rPr>
      </w:pPr>
      <w:r w:rsidRPr="00483166">
        <w:rPr>
          <w:rFonts w:ascii="Times New Roman" w:hAnsi="Times New Roman" w:cs="Times New Roman"/>
          <w:b/>
          <w:bCs/>
          <w:sz w:val="20"/>
          <w:szCs w:val="20"/>
        </w:rPr>
        <w:t>VII. CONCLUSIÓN Y ESTRATEGIAS DE MEJORA.</w:t>
      </w:r>
    </w:p>
    <w:p w14:paraId="6CE947B0" w14:textId="77777777" w:rsidR="003E1DC0" w:rsidRPr="006130A7" w:rsidRDefault="003E1DC0" w:rsidP="0006116A">
      <w:pPr>
        <w:autoSpaceDE w:val="0"/>
        <w:autoSpaceDN w:val="0"/>
        <w:adjustRightInd w:val="0"/>
        <w:spacing w:after="0" w:line="240" w:lineRule="auto"/>
        <w:jc w:val="both"/>
        <w:rPr>
          <w:rFonts w:ascii="Times New Roman" w:hAnsi="Times New Roman" w:cs="Times New Roman"/>
          <w:bCs/>
          <w:sz w:val="20"/>
          <w:szCs w:val="20"/>
        </w:rPr>
      </w:pPr>
    </w:p>
    <w:p w14:paraId="4C701C4E" w14:textId="77777777" w:rsidR="003E1DC0" w:rsidRPr="00483166" w:rsidRDefault="003E1DC0" w:rsidP="0006116A">
      <w:pPr>
        <w:autoSpaceDE w:val="0"/>
        <w:autoSpaceDN w:val="0"/>
        <w:adjustRightInd w:val="0"/>
        <w:spacing w:after="0" w:line="240" w:lineRule="auto"/>
        <w:jc w:val="both"/>
        <w:rPr>
          <w:rFonts w:ascii="Times New Roman" w:hAnsi="Times New Roman" w:cs="Times New Roman"/>
          <w:b/>
          <w:bCs/>
          <w:sz w:val="20"/>
          <w:szCs w:val="20"/>
        </w:rPr>
      </w:pPr>
      <w:r w:rsidRPr="00483166">
        <w:rPr>
          <w:rFonts w:ascii="Times New Roman" w:hAnsi="Times New Roman" w:cs="Times New Roman"/>
          <w:b/>
          <w:bCs/>
          <w:sz w:val="20"/>
          <w:szCs w:val="20"/>
        </w:rPr>
        <w:t>VII.1. Matriz FODA</w:t>
      </w:r>
    </w:p>
    <w:p w14:paraId="03FAAF6F" w14:textId="77777777" w:rsidR="008C6797" w:rsidRPr="006130A7" w:rsidRDefault="008C6797" w:rsidP="0006116A">
      <w:pPr>
        <w:autoSpaceDE w:val="0"/>
        <w:autoSpaceDN w:val="0"/>
        <w:adjustRightInd w:val="0"/>
        <w:spacing w:after="0" w:line="240" w:lineRule="auto"/>
        <w:jc w:val="both"/>
        <w:rPr>
          <w:rFonts w:ascii="Times New Roman" w:hAnsi="Times New Roman" w:cs="Times New Roman"/>
          <w:bCs/>
          <w:sz w:val="20"/>
          <w:szCs w:val="20"/>
        </w:rPr>
      </w:pPr>
    </w:p>
    <w:p w14:paraId="4328F9A9" w14:textId="77777777" w:rsidR="003E1DC0" w:rsidRPr="00483166" w:rsidRDefault="003E1DC0" w:rsidP="0006116A">
      <w:pPr>
        <w:autoSpaceDE w:val="0"/>
        <w:autoSpaceDN w:val="0"/>
        <w:adjustRightInd w:val="0"/>
        <w:spacing w:after="0" w:line="240" w:lineRule="auto"/>
        <w:jc w:val="both"/>
        <w:rPr>
          <w:rFonts w:ascii="Times New Roman" w:hAnsi="Times New Roman" w:cs="Times New Roman"/>
          <w:b/>
          <w:bCs/>
          <w:sz w:val="20"/>
          <w:szCs w:val="20"/>
        </w:rPr>
      </w:pPr>
      <w:r w:rsidRPr="00483166">
        <w:rPr>
          <w:rFonts w:ascii="Times New Roman" w:hAnsi="Times New Roman" w:cs="Times New Roman"/>
          <w:noProof/>
          <w:sz w:val="20"/>
          <w:szCs w:val="20"/>
          <w:lang w:eastAsia="es-MX"/>
        </w:rPr>
        <w:drawing>
          <wp:inline distT="0" distB="0" distL="0" distR="0" wp14:anchorId="6ABC3146" wp14:editId="7DDDD29F">
            <wp:extent cx="6137452" cy="2572857"/>
            <wp:effectExtent l="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35344" cy="2571973"/>
                    </a:xfrm>
                    <a:prstGeom prst="rect">
                      <a:avLst/>
                    </a:prstGeom>
                    <a:noFill/>
                    <a:ln>
                      <a:noFill/>
                    </a:ln>
                  </pic:spPr>
                </pic:pic>
              </a:graphicData>
            </a:graphic>
          </wp:inline>
        </w:drawing>
      </w:r>
    </w:p>
    <w:p w14:paraId="15FE950D" w14:textId="77777777" w:rsidR="008C6797" w:rsidRPr="00D51D18" w:rsidRDefault="008C6797" w:rsidP="0006116A">
      <w:pPr>
        <w:autoSpaceDE w:val="0"/>
        <w:autoSpaceDN w:val="0"/>
        <w:adjustRightInd w:val="0"/>
        <w:spacing w:after="0" w:line="240" w:lineRule="auto"/>
        <w:jc w:val="both"/>
        <w:rPr>
          <w:rFonts w:ascii="Times New Roman" w:hAnsi="Times New Roman" w:cs="Times New Roman"/>
          <w:bCs/>
          <w:sz w:val="20"/>
          <w:szCs w:val="20"/>
        </w:rPr>
      </w:pPr>
    </w:p>
    <w:p w14:paraId="62A8C03A" w14:textId="77777777" w:rsidR="003E1DC0" w:rsidRPr="00483166" w:rsidRDefault="003E1DC0" w:rsidP="0006116A">
      <w:pPr>
        <w:autoSpaceDE w:val="0"/>
        <w:autoSpaceDN w:val="0"/>
        <w:adjustRightInd w:val="0"/>
        <w:spacing w:after="0" w:line="240" w:lineRule="auto"/>
        <w:jc w:val="both"/>
        <w:rPr>
          <w:rFonts w:ascii="Times New Roman" w:hAnsi="Times New Roman" w:cs="Times New Roman"/>
          <w:b/>
          <w:bCs/>
          <w:sz w:val="20"/>
          <w:szCs w:val="20"/>
        </w:rPr>
      </w:pPr>
      <w:r w:rsidRPr="00483166">
        <w:rPr>
          <w:rFonts w:ascii="Times New Roman" w:hAnsi="Times New Roman" w:cs="Times New Roman"/>
          <w:b/>
          <w:bCs/>
          <w:sz w:val="20"/>
          <w:szCs w:val="20"/>
        </w:rPr>
        <w:t>VII.2 Estrategias de Mejora</w:t>
      </w:r>
    </w:p>
    <w:p w14:paraId="7EE36D39" w14:textId="77777777" w:rsidR="003E1DC0" w:rsidRPr="00483166" w:rsidRDefault="003E1DC0" w:rsidP="003E1DC0">
      <w:pPr>
        <w:spacing w:after="0" w:line="240" w:lineRule="auto"/>
        <w:jc w:val="both"/>
        <w:rPr>
          <w:rFonts w:ascii="Times New Roman" w:hAnsi="Times New Roman" w:cs="Times New Roman"/>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6"/>
        <w:gridCol w:w="3394"/>
        <w:gridCol w:w="3221"/>
      </w:tblGrid>
      <w:tr w:rsidR="003E1DC0" w:rsidRPr="00D51D18" w14:paraId="306C64DE" w14:textId="77777777" w:rsidTr="00D51D18">
        <w:trPr>
          <w:jc w:val="center"/>
        </w:trPr>
        <w:tc>
          <w:tcPr>
            <w:tcW w:w="3416" w:type="dxa"/>
            <w:tcBorders>
              <w:top w:val="single" w:sz="4" w:space="0" w:color="auto"/>
              <w:left w:val="single" w:sz="4" w:space="0" w:color="auto"/>
              <w:right w:val="single" w:sz="4" w:space="0" w:color="auto"/>
            </w:tcBorders>
          </w:tcPr>
          <w:p w14:paraId="75E22315" w14:textId="382C00D9" w:rsidR="003E1DC0" w:rsidRPr="00D51D18" w:rsidRDefault="003E1DC0" w:rsidP="00D51D18">
            <w:pPr>
              <w:jc w:val="both"/>
              <w:rPr>
                <w:rFonts w:ascii="Times New Roman" w:hAnsi="Times New Roman" w:cs="Times New Roman"/>
                <w:sz w:val="20"/>
                <w:szCs w:val="20"/>
              </w:rPr>
            </w:pPr>
            <w:r w:rsidRPr="00D51D18">
              <w:rPr>
                <w:rFonts w:ascii="Times New Roman" w:hAnsi="Times New Roman" w:cs="Times New Roman"/>
                <w:b/>
                <w:sz w:val="20"/>
                <w:szCs w:val="20"/>
              </w:rPr>
              <w:t>Objetivo Central del Proyecto:</w:t>
            </w:r>
            <w:r w:rsidRPr="00D51D18">
              <w:rPr>
                <w:rFonts w:ascii="Times New Roman" w:hAnsi="Times New Roman" w:cs="Times New Roman"/>
                <w:sz w:val="20"/>
                <w:szCs w:val="20"/>
              </w:rPr>
              <w:t xml:space="preserve"> </w:t>
            </w:r>
          </w:p>
        </w:tc>
        <w:tc>
          <w:tcPr>
            <w:tcW w:w="3394" w:type="dxa"/>
            <w:tcBorders>
              <w:top w:val="single" w:sz="4" w:space="0" w:color="auto"/>
              <w:left w:val="single" w:sz="4" w:space="0" w:color="auto"/>
              <w:right w:val="single" w:sz="4" w:space="0" w:color="auto"/>
            </w:tcBorders>
          </w:tcPr>
          <w:p w14:paraId="7F68D4BC" w14:textId="328790F8" w:rsidR="003E1DC0" w:rsidRPr="00D51D18" w:rsidRDefault="003E1DC0" w:rsidP="00D51D18">
            <w:pPr>
              <w:jc w:val="both"/>
              <w:rPr>
                <w:rFonts w:ascii="Times New Roman" w:hAnsi="Times New Roman" w:cs="Times New Roman"/>
                <w:sz w:val="20"/>
                <w:szCs w:val="20"/>
              </w:rPr>
            </w:pPr>
            <w:r w:rsidRPr="00D51D18">
              <w:rPr>
                <w:rFonts w:ascii="Times New Roman" w:hAnsi="Times New Roman" w:cs="Times New Roman"/>
                <w:b/>
                <w:sz w:val="20"/>
                <w:szCs w:val="20"/>
              </w:rPr>
              <w:t>Fortaleza</w:t>
            </w:r>
            <w:r w:rsidR="00D51D18">
              <w:rPr>
                <w:rFonts w:ascii="Times New Roman" w:hAnsi="Times New Roman" w:cs="Times New Roman"/>
                <w:b/>
                <w:sz w:val="20"/>
                <w:szCs w:val="20"/>
              </w:rPr>
              <w:t>:</w:t>
            </w:r>
          </w:p>
        </w:tc>
        <w:tc>
          <w:tcPr>
            <w:tcW w:w="3221" w:type="dxa"/>
            <w:tcBorders>
              <w:top w:val="single" w:sz="4" w:space="0" w:color="auto"/>
              <w:left w:val="single" w:sz="4" w:space="0" w:color="auto"/>
              <w:right w:val="single" w:sz="4" w:space="0" w:color="auto"/>
            </w:tcBorders>
          </w:tcPr>
          <w:p w14:paraId="73B63717" w14:textId="729036B6" w:rsidR="003E1DC0" w:rsidRPr="00D51D18" w:rsidRDefault="00D51D18" w:rsidP="00D51D18">
            <w:pPr>
              <w:jc w:val="both"/>
              <w:rPr>
                <w:rFonts w:ascii="Times New Roman" w:hAnsi="Times New Roman" w:cs="Times New Roman"/>
                <w:sz w:val="20"/>
                <w:szCs w:val="20"/>
              </w:rPr>
            </w:pPr>
            <w:r>
              <w:rPr>
                <w:rFonts w:ascii="Times New Roman" w:hAnsi="Times New Roman" w:cs="Times New Roman"/>
                <w:b/>
                <w:sz w:val="20"/>
                <w:szCs w:val="20"/>
              </w:rPr>
              <w:t>Debilidades:</w:t>
            </w:r>
          </w:p>
        </w:tc>
      </w:tr>
      <w:tr w:rsidR="00D51D18" w:rsidRPr="00D51D18" w14:paraId="756BFB34" w14:textId="77777777" w:rsidTr="00D51D18">
        <w:trPr>
          <w:jc w:val="center"/>
        </w:trPr>
        <w:tc>
          <w:tcPr>
            <w:tcW w:w="3416" w:type="dxa"/>
            <w:tcBorders>
              <w:left w:val="single" w:sz="4" w:space="0" w:color="auto"/>
              <w:bottom w:val="single" w:sz="4" w:space="0" w:color="auto"/>
              <w:right w:val="single" w:sz="4" w:space="0" w:color="auto"/>
            </w:tcBorders>
          </w:tcPr>
          <w:p w14:paraId="62ADB0FE" w14:textId="0B29504A" w:rsidR="00D51D18" w:rsidRPr="00D51D18" w:rsidRDefault="00D51D18" w:rsidP="00C42153">
            <w:pPr>
              <w:jc w:val="both"/>
              <w:rPr>
                <w:rFonts w:ascii="Times New Roman" w:hAnsi="Times New Roman" w:cs="Times New Roman"/>
                <w:b/>
                <w:sz w:val="20"/>
                <w:szCs w:val="20"/>
              </w:rPr>
            </w:pPr>
            <w:r w:rsidRPr="00D51D18">
              <w:rPr>
                <w:rFonts w:ascii="Times New Roman" w:hAnsi="Times New Roman" w:cs="Times New Roman"/>
                <w:sz w:val="20"/>
                <w:szCs w:val="20"/>
              </w:rPr>
              <w:t>Establecer instrumentos de corresponsabilidad y fortalecer la participación de los colectivos.</w:t>
            </w:r>
          </w:p>
        </w:tc>
        <w:tc>
          <w:tcPr>
            <w:tcW w:w="3394" w:type="dxa"/>
            <w:tcBorders>
              <w:left w:val="single" w:sz="4" w:space="0" w:color="auto"/>
              <w:bottom w:val="single" w:sz="4" w:space="0" w:color="auto"/>
              <w:right w:val="single" w:sz="4" w:space="0" w:color="auto"/>
            </w:tcBorders>
          </w:tcPr>
          <w:p w14:paraId="3C6BF683" w14:textId="191AFA2F" w:rsidR="00D51D18" w:rsidRPr="00D51D18" w:rsidRDefault="00D51D18" w:rsidP="00C42153">
            <w:pPr>
              <w:jc w:val="both"/>
              <w:rPr>
                <w:rFonts w:ascii="Times New Roman" w:hAnsi="Times New Roman" w:cs="Times New Roman"/>
                <w:b/>
                <w:sz w:val="20"/>
                <w:szCs w:val="20"/>
              </w:rPr>
            </w:pPr>
            <w:r w:rsidRPr="00D51D18">
              <w:rPr>
                <w:rFonts w:ascii="Times New Roman" w:hAnsi="Times New Roman" w:cs="Times New Roman"/>
                <w:sz w:val="20"/>
                <w:szCs w:val="20"/>
              </w:rPr>
              <w:t>Promoción de autonomía de los procesos organizativos de los colectivos de personas adultas mayores.</w:t>
            </w:r>
          </w:p>
        </w:tc>
        <w:tc>
          <w:tcPr>
            <w:tcW w:w="3221" w:type="dxa"/>
            <w:tcBorders>
              <w:left w:val="single" w:sz="4" w:space="0" w:color="auto"/>
              <w:bottom w:val="single" w:sz="4" w:space="0" w:color="auto"/>
              <w:right w:val="single" w:sz="4" w:space="0" w:color="auto"/>
            </w:tcBorders>
          </w:tcPr>
          <w:p w14:paraId="14DCCB32" w14:textId="218FE0BA" w:rsidR="00D51D18" w:rsidRPr="00D51D18" w:rsidRDefault="00D51D18" w:rsidP="00C42153">
            <w:pPr>
              <w:jc w:val="both"/>
              <w:rPr>
                <w:rFonts w:ascii="Times New Roman" w:hAnsi="Times New Roman" w:cs="Times New Roman"/>
                <w:b/>
                <w:sz w:val="20"/>
                <w:szCs w:val="20"/>
              </w:rPr>
            </w:pPr>
            <w:r w:rsidRPr="00D51D18">
              <w:rPr>
                <w:rFonts w:ascii="Times New Roman" w:hAnsi="Times New Roman" w:cs="Times New Roman"/>
                <w:sz w:val="20"/>
                <w:szCs w:val="20"/>
              </w:rPr>
              <w:t>Realización de capacitaciones dirigidas al personas de la instancia ejecutora en los temas que propicien e instrumenten las nuevas propuestas</w:t>
            </w:r>
          </w:p>
        </w:tc>
      </w:tr>
      <w:tr w:rsidR="006B413F" w:rsidRPr="00D51D18" w14:paraId="2CB902EB" w14:textId="77777777" w:rsidTr="00D51D18">
        <w:trPr>
          <w:jc w:val="center"/>
        </w:trPr>
        <w:tc>
          <w:tcPr>
            <w:tcW w:w="3416" w:type="dxa"/>
            <w:tcBorders>
              <w:top w:val="single" w:sz="4" w:space="0" w:color="auto"/>
              <w:left w:val="single" w:sz="4" w:space="0" w:color="auto"/>
              <w:right w:val="single" w:sz="4" w:space="0" w:color="auto"/>
            </w:tcBorders>
          </w:tcPr>
          <w:p w14:paraId="496667B3" w14:textId="27B6FE9A" w:rsidR="003E1DC0" w:rsidRPr="00D51D18" w:rsidRDefault="003E1DC0" w:rsidP="00D51D18">
            <w:pPr>
              <w:jc w:val="both"/>
              <w:rPr>
                <w:rFonts w:ascii="Times New Roman" w:hAnsi="Times New Roman" w:cs="Times New Roman"/>
                <w:sz w:val="20"/>
                <w:szCs w:val="20"/>
              </w:rPr>
            </w:pPr>
            <w:r w:rsidRPr="00D51D18">
              <w:rPr>
                <w:rFonts w:ascii="Times New Roman" w:hAnsi="Times New Roman" w:cs="Times New Roman"/>
                <w:b/>
                <w:sz w:val="20"/>
                <w:szCs w:val="20"/>
              </w:rPr>
              <w:lastRenderedPageBreak/>
              <w:t>Oportunidades:</w:t>
            </w:r>
          </w:p>
        </w:tc>
        <w:tc>
          <w:tcPr>
            <w:tcW w:w="3394" w:type="dxa"/>
            <w:tcBorders>
              <w:top w:val="single" w:sz="4" w:space="0" w:color="auto"/>
              <w:left w:val="single" w:sz="4" w:space="0" w:color="auto"/>
              <w:right w:val="single" w:sz="4" w:space="0" w:color="auto"/>
            </w:tcBorders>
          </w:tcPr>
          <w:p w14:paraId="78A509B4" w14:textId="1E3FF8A0" w:rsidR="003E1DC0" w:rsidRPr="00D51D18" w:rsidRDefault="003E1DC0" w:rsidP="00D51D18">
            <w:pPr>
              <w:jc w:val="both"/>
              <w:rPr>
                <w:rFonts w:ascii="Times New Roman" w:hAnsi="Times New Roman" w:cs="Times New Roman"/>
                <w:sz w:val="20"/>
                <w:szCs w:val="20"/>
              </w:rPr>
            </w:pPr>
            <w:r w:rsidRPr="00D51D18">
              <w:rPr>
                <w:rFonts w:ascii="Times New Roman" w:hAnsi="Times New Roman" w:cs="Times New Roman"/>
                <w:b/>
                <w:sz w:val="20"/>
                <w:szCs w:val="20"/>
              </w:rPr>
              <w:t>Potencialidades:</w:t>
            </w:r>
          </w:p>
        </w:tc>
        <w:tc>
          <w:tcPr>
            <w:tcW w:w="3221" w:type="dxa"/>
            <w:tcBorders>
              <w:top w:val="single" w:sz="4" w:space="0" w:color="auto"/>
              <w:left w:val="single" w:sz="4" w:space="0" w:color="auto"/>
              <w:right w:val="single" w:sz="4" w:space="0" w:color="auto"/>
            </w:tcBorders>
          </w:tcPr>
          <w:p w14:paraId="6E7229C3" w14:textId="1B1015F7" w:rsidR="003E1DC0" w:rsidRPr="00D51D18" w:rsidRDefault="003E1DC0" w:rsidP="00D51D18">
            <w:pPr>
              <w:jc w:val="both"/>
              <w:rPr>
                <w:rFonts w:ascii="Times New Roman" w:hAnsi="Times New Roman" w:cs="Times New Roman"/>
                <w:sz w:val="20"/>
                <w:szCs w:val="20"/>
              </w:rPr>
            </w:pPr>
            <w:r w:rsidRPr="00D51D18">
              <w:rPr>
                <w:rFonts w:ascii="Times New Roman" w:hAnsi="Times New Roman" w:cs="Times New Roman"/>
                <w:b/>
                <w:sz w:val="20"/>
                <w:szCs w:val="20"/>
              </w:rPr>
              <w:t>Desafíos:</w:t>
            </w:r>
          </w:p>
        </w:tc>
      </w:tr>
      <w:tr w:rsidR="00D51D18" w:rsidRPr="00D51D18" w14:paraId="187106E4" w14:textId="77777777" w:rsidTr="00D51D18">
        <w:trPr>
          <w:jc w:val="center"/>
        </w:trPr>
        <w:tc>
          <w:tcPr>
            <w:tcW w:w="3416" w:type="dxa"/>
            <w:tcBorders>
              <w:left w:val="single" w:sz="4" w:space="0" w:color="auto"/>
              <w:bottom w:val="single" w:sz="4" w:space="0" w:color="auto"/>
              <w:right w:val="single" w:sz="4" w:space="0" w:color="auto"/>
            </w:tcBorders>
          </w:tcPr>
          <w:p w14:paraId="2C4EA57B" w14:textId="2F3F46C1" w:rsidR="00D51D18" w:rsidRPr="00D51D18" w:rsidRDefault="00D51D18" w:rsidP="00C42153">
            <w:pPr>
              <w:jc w:val="both"/>
              <w:rPr>
                <w:rFonts w:ascii="Times New Roman" w:hAnsi="Times New Roman" w:cs="Times New Roman"/>
                <w:b/>
                <w:sz w:val="20"/>
                <w:szCs w:val="20"/>
              </w:rPr>
            </w:pPr>
            <w:r w:rsidRPr="00D51D18">
              <w:rPr>
                <w:rFonts w:ascii="Times New Roman" w:hAnsi="Times New Roman" w:cs="Times New Roman"/>
                <w:sz w:val="20"/>
                <w:szCs w:val="20"/>
              </w:rPr>
              <w:t>Promover la formación y capacitación a grupos de personas adultas mayores para dar autonomía y continuidad a sus procesos.</w:t>
            </w:r>
          </w:p>
        </w:tc>
        <w:tc>
          <w:tcPr>
            <w:tcW w:w="3394" w:type="dxa"/>
            <w:tcBorders>
              <w:left w:val="single" w:sz="4" w:space="0" w:color="auto"/>
              <w:bottom w:val="single" w:sz="4" w:space="0" w:color="auto"/>
              <w:right w:val="single" w:sz="4" w:space="0" w:color="auto"/>
            </w:tcBorders>
          </w:tcPr>
          <w:p w14:paraId="602F27D7" w14:textId="4DC88CD4" w:rsidR="00D51D18" w:rsidRPr="00D51D18" w:rsidRDefault="00D51D18" w:rsidP="00C42153">
            <w:pPr>
              <w:jc w:val="both"/>
              <w:rPr>
                <w:rFonts w:ascii="Times New Roman" w:hAnsi="Times New Roman" w:cs="Times New Roman"/>
                <w:b/>
                <w:sz w:val="20"/>
                <w:szCs w:val="20"/>
              </w:rPr>
            </w:pPr>
            <w:r w:rsidRPr="00D51D18">
              <w:rPr>
                <w:rFonts w:ascii="Times New Roman" w:hAnsi="Times New Roman" w:cs="Times New Roman"/>
                <w:sz w:val="20"/>
                <w:szCs w:val="20"/>
              </w:rPr>
              <w:t>Desarrollo de formas organizativas más democráticas y también de relaciones más transparentes con los colectivos</w:t>
            </w:r>
          </w:p>
        </w:tc>
        <w:tc>
          <w:tcPr>
            <w:tcW w:w="3221" w:type="dxa"/>
            <w:tcBorders>
              <w:left w:val="single" w:sz="4" w:space="0" w:color="auto"/>
              <w:bottom w:val="single" w:sz="4" w:space="0" w:color="auto"/>
              <w:right w:val="single" w:sz="4" w:space="0" w:color="auto"/>
            </w:tcBorders>
          </w:tcPr>
          <w:p w14:paraId="0C1839E0" w14:textId="53275CED" w:rsidR="00D51D18" w:rsidRPr="00D51D18" w:rsidRDefault="00D51D18" w:rsidP="00C42153">
            <w:pPr>
              <w:jc w:val="both"/>
              <w:rPr>
                <w:rFonts w:ascii="Times New Roman" w:hAnsi="Times New Roman" w:cs="Times New Roman"/>
                <w:b/>
                <w:sz w:val="20"/>
                <w:szCs w:val="20"/>
              </w:rPr>
            </w:pPr>
            <w:r w:rsidRPr="00D51D18">
              <w:rPr>
                <w:rFonts w:ascii="Times New Roman" w:hAnsi="Times New Roman" w:cs="Times New Roman"/>
                <w:sz w:val="20"/>
                <w:szCs w:val="20"/>
              </w:rPr>
              <w:t>Convencimiento de los colectivos</w:t>
            </w:r>
            <w:r>
              <w:rPr>
                <w:rFonts w:ascii="Times New Roman" w:hAnsi="Times New Roman" w:cs="Times New Roman"/>
                <w:sz w:val="20"/>
                <w:szCs w:val="20"/>
              </w:rPr>
              <w:t>.</w:t>
            </w:r>
          </w:p>
        </w:tc>
      </w:tr>
      <w:tr w:rsidR="00D51D18" w:rsidRPr="00D51D18" w14:paraId="36D23082" w14:textId="77777777" w:rsidTr="00D51D18">
        <w:trPr>
          <w:jc w:val="center"/>
        </w:trPr>
        <w:tc>
          <w:tcPr>
            <w:tcW w:w="3416" w:type="dxa"/>
            <w:tcBorders>
              <w:top w:val="single" w:sz="4" w:space="0" w:color="auto"/>
              <w:left w:val="single" w:sz="4" w:space="0" w:color="auto"/>
              <w:right w:val="single" w:sz="4" w:space="0" w:color="auto"/>
            </w:tcBorders>
          </w:tcPr>
          <w:p w14:paraId="1BF9FF28" w14:textId="3291FF4F" w:rsidR="00D51D18" w:rsidRPr="00D51D18" w:rsidRDefault="00D51D18" w:rsidP="00C42153">
            <w:pPr>
              <w:jc w:val="both"/>
              <w:rPr>
                <w:rFonts w:ascii="Times New Roman" w:hAnsi="Times New Roman" w:cs="Times New Roman"/>
                <w:b/>
                <w:sz w:val="20"/>
                <w:szCs w:val="20"/>
              </w:rPr>
            </w:pPr>
            <w:r w:rsidRPr="00D51D18">
              <w:rPr>
                <w:rFonts w:ascii="Times New Roman" w:hAnsi="Times New Roman" w:cs="Times New Roman"/>
                <w:b/>
                <w:sz w:val="20"/>
                <w:szCs w:val="20"/>
              </w:rPr>
              <w:t>Amenazas:</w:t>
            </w:r>
          </w:p>
        </w:tc>
        <w:tc>
          <w:tcPr>
            <w:tcW w:w="3394" w:type="dxa"/>
            <w:tcBorders>
              <w:top w:val="single" w:sz="4" w:space="0" w:color="auto"/>
              <w:left w:val="single" w:sz="4" w:space="0" w:color="auto"/>
              <w:right w:val="single" w:sz="4" w:space="0" w:color="auto"/>
            </w:tcBorders>
          </w:tcPr>
          <w:p w14:paraId="60BE52E8" w14:textId="1F2AB4C8" w:rsidR="00D51D18" w:rsidRPr="00D51D18" w:rsidRDefault="00D51D18" w:rsidP="00C42153">
            <w:pPr>
              <w:jc w:val="both"/>
              <w:rPr>
                <w:rFonts w:ascii="Times New Roman" w:hAnsi="Times New Roman" w:cs="Times New Roman"/>
                <w:b/>
                <w:sz w:val="20"/>
                <w:szCs w:val="20"/>
              </w:rPr>
            </w:pPr>
            <w:r w:rsidRPr="00D51D18">
              <w:rPr>
                <w:rFonts w:ascii="Times New Roman" w:hAnsi="Times New Roman" w:cs="Times New Roman"/>
                <w:b/>
                <w:sz w:val="20"/>
                <w:szCs w:val="20"/>
              </w:rPr>
              <w:t>Riesgos:</w:t>
            </w:r>
          </w:p>
        </w:tc>
        <w:tc>
          <w:tcPr>
            <w:tcW w:w="3221" w:type="dxa"/>
            <w:tcBorders>
              <w:top w:val="single" w:sz="4" w:space="0" w:color="auto"/>
              <w:left w:val="single" w:sz="4" w:space="0" w:color="auto"/>
              <w:right w:val="single" w:sz="4" w:space="0" w:color="auto"/>
            </w:tcBorders>
          </w:tcPr>
          <w:p w14:paraId="007F8306" w14:textId="16C033EC" w:rsidR="00D51D18" w:rsidRPr="00D51D18" w:rsidRDefault="00D51D18" w:rsidP="00C42153">
            <w:pPr>
              <w:jc w:val="both"/>
              <w:rPr>
                <w:rFonts w:ascii="Times New Roman" w:hAnsi="Times New Roman" w:cs="Times New Roman"/>
                <w:b/>
                <w:sz w:val="20"/>
                <w:szCs w:val="20"/>
              </w:rPr>
            </w:pPr>
            <w:r w:rsidRPr="00D51D18">
              <w:rPr>
                <w:rFonts w:ascii="Times New Roman" w:hAnsi="Times New Roman" w:cs="Times New Roman"/>
                <w:b/>
                <w:sz w:val="20"/>
                <w:szCs w:val="20"/>
              </w:rPr>
              <w:t>Limitaciones:</w:t>
            </w:r>
          </w:p>
        </w:tc>
      </w:tr>
      <w:tr w:rsidR="006B413F" w:rsidRPr="00D51D18" w14:paraId="1148074F" w14:textId="77777777" w:rsidTr="00D51D18">
        <w:trPr>
          <w:jc w:val="center"/>
        </w:trPr>
        <w:tc>
          <w:tcPr>
            <w:tcW w:w="3416" w:type="dxa"/>
            <w:tcBorders>
              <w:left w:val="single" w:sz="4" w:space="0" w:color="auto"/>
              <w:bottom w:val="single" w:sz="4" w:space="0" w:color="auto"/>
              <w:right w:val="single" w:sz="4" w:space="0" w:color="auto"/>
            </w:tcBorders>
          </w:tcPr>
          <w:p w14:paraId="50B1CC8F" w14:textId="244628A5" w:rsidR="003E1DC0" w:rsidRPr="00D51D18" w:rsidRDefault="00C3191A" w:rsidP="00C42153">
            <w:pPr>
              <w:jc w:val="both"/>
              <w:rPr>
                <w:rFonts w:ascii="Times New Roman" w:hAnsi="Times New Roman" w:cs="Times New Roman"/>
                <w:sz w:val="20"/>
                <w:szCs w:val="20"/>
              </w:rPr>
            </w:pPr>
            <w:r w:rsidRPr="00D51D18">
              <w:rPr>
                <w:rFonts w:ascii="Times New Roman" w:hAnsi="Times New Roman" w:cs="Times New Roman"/>
                <w:sz w:val="20"/>
                <w:szCs w:val="20"/>
              </w:rPr>
              <w:t>N</w:t>
            </w:r>
            <w:r w:rsidR="003E1DC0" w:rsidRPr="00D51D18">
              <w:rPr>
                <w:rFonts w:ascii="Times New Roman" w:hAnsi="Times New Roman" w:cs="Times New Roman"/>
                <w:sz w:val="20"/>
                <w:szCs w:val="20"/>
              </w:rPr>
              <w:t>egación al cambio</w:t>
            </w:r>
          </w:p>
        </w:tc>
        <w:tc>
          <w:tcPr>
            <w:tcW w:w="3394" w:type="dxa"/>
            <w:tcBorders>
              <w:left w:val="single" w:sz="4" w:space="0" w:color="auto"/>
              <w:bottom w:val="single" w:sz="4" w:space="0" w:color="auto"/>
              <w:right w:val="single" w:sz="4" w:space="0" w:color="auto"/>
            </w:tcBorders>
          </w:tcPr>
          <w:p w14:paraId="500165F6" w14:textId="2D187AC5" w:rsidR="003E1DC0" w:rsidRPr="00D51D18" w:rsidRDefault="00C3191A" w:rsidP="00C42153">
            <w:pPr>
              <w:jc w:val="both"/>
              <w:rPr>
                <w:rFonts w:ascii="Times New Roman" w:hAnsi="Times New Roman" w:cs="Times New Roman"/>
                <w:sz w:val="20"/>
                <w:szCs w:val="20"/>
              </w:rPr>
            </w:pPr>
            <w:r w:rsidRPr="00D51D18">
              <w:rPr>
                <w:rFonts w:ascii="Times New Roman" w:hAnsi="Times New Roman" w:cs="Times New Roman"/>
                <w:sz w:val="20"/>
                <w:szCs w:val="20"/>
              </w:rPr>
              <w:t>Disminución de la</w:t>
            </w:r>
            <w:r w:rsidR="003E1DC0" w:rsidRPr="00D51D18">
              <w:rPr>
                <w:rFonts w:ascii="Times New Roman" w:hAnsi="Times New Roman" w:cs="Times New Roman"/>
                <w:sz w:val="20"/>
                <w:szCs w:val="20"/>
              </w:rPr>
              <w:t xml:space="preserve"> participación de colectivos</w:t>
            </w:r>
          </w:p>
        </w:tc>
        <w:tc>
          <w:tcPr>
            <w:tcW w:w="3221" w:type="dxa"/>
            <w:tcBorders>
              <w:left w:val="single" w:sz="4" w:space="0" w:color="auto"/>
              <w:bottom w:val="single" w:sz="4" w:space="0" w:color="auto"/>
              <w:right w:val="single" w:sz="4" w:space="0" w:color="auto"/>
            </w:tcBorders>
          </w:tcPr>
          <w:p w14:paraId="60B16A4D" w14:textId="1DFD3AA9" w:rsidR="003E1DC0" w:rsidRPr="00D51D18" w:rsidRDefault="00C35BA0" w:rsidP="00C42153">
            <w:pPr>
              <w:jc w:val="both"/>
              <w:rPr>
                <w:rFonts w:ascii="Times New Roman" w:hAnsi="Times New Roman" w:cs="Times New Roman"/>
                <w:sz w:val="20"/>
                <w:szCs w:val="20"/>
              </w:rPr>
            </w:pPr>
            <w:r w:rsidRPr="00D51D18">
              <w:rPr>
                <w:rFonts w:ascii="Times New Roman" w:hAnsi="Times New Roman" w:cs="Times New Roman"/>
                <w:sz w:val="20"/>
                <w:szCs w:val="20"/>
              </w:rPr>
              <w:t>La falta de capacitación del personal y la negación al cambio de parte de los colectivos.</w:t>
            </w:r>
          </w:p>
        </w:tc>
      </w:tr>
    </w:tbl>
    <w:p w14:paraId="56B5C77C" w14:textId="77777777" w:rsidR="006130A7" w:rsidRPr="00483166" w:rsidRDefault="006130A7" w:rsidP="006130A7">
      <w:pPr>
        <w:spacing w:after="0" w:line="240" w:lineRule="auto"/>
        <w:jc w:val="both"/>
        <w:rPr>
          <w:rFonts w:ascii="Times New Roman" w:hAnsi="Times New Roman" w:cs="Times New Roman"/>
          <w:sz w:val="20"/>
          <w:szCs w:val="20"/>
        </w:rPr>
      </w:pPr>
    </w:p>
    <w:tbl>
      <w:tblPr>
        <w:tblStyle w:val="Tablaconcuadrcula"/>
        <w:tblW w:w="0" w:type="auto"/>
        <w:tblLook w:val="04A0" w:firstRow="1" w:lastRow="0" w:firstColumn="1" w:lastColumn="0" w:noHBand="0" w:noVBand="1"/>
      </w:tblPr>
      <w:tblGrid>
        <w:gridCol w:w="2531"/>
        <w:gridCol w:w="2525"/>
        <w:gridCol w:w="2576"/>
        <w:gridCol w:w="2399"/>
      </w:tblGrid>
      <w:tr w:rsidR="003E1DC0" w:rsidRPr="00483166" w14:paraId="54DCFE99" w14:textId="77777777" w:rsidTr="002E4883">
        <w:tc>
          <w:tcPr>
            <w:tcW w:w="2531" w:type="dxa"/>
          </w:tcPr>
          <w:p w14:paraId="0F157251" w14:textId="77777777" w:rsidR="003E1DC0" w:rsidRPr="00483166" w:rsidRDefault="003E1DC0" w:rsidP="00C42153">
            <w:pPr>
              <w:jc w:val="both"/>
              <w:rPr>
                <w:rFonts w:ascii="Times New Roman" w:hAnsi="Times New Roman" w:cs="Times New Roman"/>
                <w:b/>
                <w:sz w:val="20"/>
                <w:szCs w:val="20"/>
              </w:rPr>
            </w:pPr>
            <w:r w:rsidRPr="00483166">
              <w:rPr>
                <w:rFonts w:ascii="Times New Roman" w:hAnsi="Times New Roman" w:cs="Times New Roman"/>
                <w:b/>
                <w:sz w:val="20"/>
                <w:szCs w:val="20"/>
              </w:rPr>
              <w:t>Elementos de la Matriz FODA retomados</w:t>
            </w:r>
          </w:p>
        </w:tc>
        <w:tc>
          <w:tcPr>
            <w:tcW w:w="2525" w:type="dxa"/>
          </w:tcPr>
          <w:p w14:paraId="44CF434D" w14:textId="77777777" w:rsidR="003E1DC0" w:rsidRPr="00483166" w:rsidRDefault="003E1DC0" w:rsidP="00C42153">
            <w:pPr>
              <w:jc w:val="both"/>
              <w:rPr>
                <w:rFonts w:ascii="Times New Roman" w:hAnsi="Times New Roman" w:cs="Times New Roman"/>
                <w:b/>
                <w:sz w:val="20"/>
                <w:szCs w:val="20"/>
              </w:rPr>
            </w:pPr>
            <w:r w:rsidRPr="00483166">
              <w:rPr>
                <w:rFonts w:ascii="Times New Roman" w:hAnsi="Times New Roman" w:cs="Times New Roman"/>
                <w:b/>
                <w:sz w:val="20"/>
                <w:szCs w:val="20"/>
              </w:rPr>
              <w:t>Estrategia de mejora propuesta</w:t>
            </w:r>
          </w:p>
        </w:tc>
        <w:tc>
          <w:tcPr>
            <w:tcW w:w="2576" w:type="dxa"/>
          </w:tcPr>
          <w:p w14:paraId="5E55AB73" w14:textId="77777777" w:rsidR="003E1DC0" w:rsidRPr="00483166" w:rsidRDefault="003E1DC0" w:rsidP="00C42153">
            <w:pPr>
              <w:jc w:val="both"/>
              <w:rPr>
                <w:rFonts w:ascii="Times New Roman" w:hAnsi="Times New Roman" w:cs="Times New Roman"/>
                <w:b/>
                <w:sz w:val="20"/>
                <w:szCs w:val="20"/>
              </w:rPr>
            </w:pPr>
            <w:r w:rsidRPr="00483166">
              <w:rPr>
                <w:rFonts w:ascii="Times New Roman" w:hAnsi="Times New Roman" w:cs="Times New Roman"/>
                <w:b/>
                <w:sz w:val="20"/>
                <w:szCs w:val="20"/>
              </w:rPr>
              <w:t>Etapa de implementación dentro del programa social</w:t>
            </w:r>
          </w:p>
        </w:tc>
        <w:tc>
          <w:tcPr>
            <w:tcW w:w="2399" w:type="dxa"/>
          </w:tcPr>
          <w:p w14:paraId="179F49C0" w14:textId="77777777" w:rsidR="003E1DC0" w:rsidRPr="00483166" w:rsidRDefault="003E1DC0" w:rsidP="00C42153">
            <w:pPr>
              <w:jc w:val="both"/>
              <w:rPr>
                <w:rFonts w:ascii="Times New Roman" w:hAnsi="Times New Roman" w:cs="Times New Roman"/>
                <w:b/>
                <w:sz w:val="20"/>
                <w:szCs w:val="20"/>
              </w:rPr>
            </w:pPr>
            <w:r w:rsidRPr="00483166">
              <w:rPr>
                <w:rFonts w:ascii="Times New Roman" w:hAnsi="Times New Roman" w:cs="Times New Roman"/>
                <w:b/>
                <w:sz w:val="20"/>
                <w:szCs w:val="20"/>
              </w:rPr>
              <w:t>Efecto esperado</w:t>
            </w:r>
          </w:p>
        </w:tc>
      </w:tr>
      <w:tr w:rsidR="003E1DC0" w:rsidRPr="00483166" w14:paraId="2811373C" w14:textId="77777777" w:rsidTr="002E4883">
        <w:tc>
          <w:tcPr>
            <w:tcW w:w="2531" w:type="dxa"/>
          </w:tcPr>
          <w:p w14:paraId="3D202819" w14:textId="77777777" w:rsidR="003E1DC0" w:rsidRPr="00483166" w:rsidRDefault="003E1DC0" w:rsidP="00C42153">
            <w:pPr>
              <w:jc w:val="both"/>
              <w:rPr>
                <w:rFonts w:ascii="Times New Roman" w:hAnsi="Times New Roman" w:cs="Times New Roman"/>
                <w:sz w:val="20"/>
                <w:szCs w:val="20"/>
              </w:rPr>
            </w:pPr>
            <w:r w:rsidRPr="00483166">
              <w:rPr>
                <w:rFonts w:ascii="Times New Roman" w:hAnsi="Times New Roman" w:cs="Times New Roman"/>
                <w:sz w:val="20"/>
                <w:szCs w:val="20"/>
              </w:rPr>
              <w:t>Brindar orientación.</w:t>
            </w:r>
          </w:p>
        </w:tc>
        <w:tc>
          <w:tcPr>
            <w:tcW w:w="2525" w:type="dxa"/>
          </w:tcPr>
          <w:p w14:paraId="15AF0BDE" w14:textId="77777777" w:rsidR="003E1DC0" w:rsidRPr="00483166" w:rsidRDefault="003E1DC0" w:rsidP="00C42153">
            <w:pPr>
              <w:jc w:val="both"/>
              <w:rPr>
                <w:rFonts w:ascii="Times New Roman" w:hAnsi="Times New Roman" w:cs="Times New Roman"/>
                <w:sz w:val="20"/>
                <w:szCs w:val="20"/>
              </w:rPr>
            </w:pPr>
            <w:r w:rsidRPr="00483166">
              <w:rPr>
                <w:rFonts w:ascii="Times New Roman" w:hAnsi="Times New Roman" w:cs="Times New Roman"/>
                <w:sz w:val="20"/>
                <w:szCs w:val="20"/>
              </w:rPr>
              <w:t>Fortalecer mediante acciones de orientación y cambio en el tipo de relaciones de la instancia  ejecutora con los colectivos de personas adultas mayores</w:t>
            </w:r>
          </w:p>
        </w:tc>
        <w:tc>
          <w:tcPr>
            <w:tcW w:w="2576" w:type="dxa"/>
          </w:tcPr>
          <w:p w14:paraId="776713BE" w14:textId="77777777" w:rsidR="003E1DC0" w:rsidRPr="00483166" w:rsidRDefault="003E1DC0" w:rsidP="00C42153">
            <w:pPr>
              <w:jc w:val="both"/>
              <w:rPr>
                <w:rFonts w:ascii="Times New Roman" w:hAnsi="Times New Roman" w:cs="Times New Roman"/>
                <w:sz w:val="20"/>
                <w:szCs w:val="20"/>
              </w:rPr>
            </w:pPr>
            <w:r w:rsidRPr="00483166">
              <w:rPr>
                <w:rFonts w:ascii="Times New Roman" w:hAnsi="Times New Roman" w:cs="Times New Roman"/>
                <w:sz w:val="20"/>
                <w:szCs w:val="20"/>
              </w:rPr>
              <w:t>En la elaboración de los nuevos lineamientos del programa social para el siguiente ejercicio presupuestal</w:t>
            </w:r>
          </w:p>
        </w:tc>
        <w:tc>
          <w:tcPr>
            <w:tcW w:w="2399" w:type="dxa"/>
          </w:tcPr>
          <w:p w14:paraId="486D66E5" w14:textId="17865272" w:rsidR="003E1DC0" w:rsidRPr="00483166" w:rsidRDefault="003E1DC0" w:rsidP="00C42153">
            <w:pPr>
              <w:jc w:val="both"/>
              <w:rPr>
                <w:rFonts w:ascii="Times New Roman" w:hAnsi="Times New Roman" w:cs="Times New Roman"/>
                <w:sz w:val="20"/>
                <w:szCs w:val="20"/>
              </w:rPr>
            </w:pPr>
            <w:r w:rsidRPr="00483166">
              <w:rPr>
                <w:rFonts w:ascii="Times New Roman" w:hAnsi="Times New Roman" w:cs="Times New Roman"/>
                <w:sz w:val="20"/>
                <w:szCs w:val="20"/>
              </w:rPr>
              <w:t>Mejoramiento de la calidad de las propuestas de los colectivos de personas adultas mayores. Mejoramiento del nivel de la atención a brindar por parte del pers</w:t>
            </w:r>
            <w:r w:rsidR="00A6321C">
              <w:rPr>
                <w:rFonts w:ascii="Times New Roman" w:hAnsi="Times New Roman" w:cs="Times New Roman"/>
                <w:sz w:val="20"/>
                <w:szCs w:val="20"/>
              </w:rPr>
              <w:t>onal de la instancia ejecutora.</w:t>
            </w:r>
          </w:p>
        </w:tc>
      </w:tr>
    </w:tbl>
    <w:p w14:paraId="3780BCAF" w14:textId="77777777" w:rsidR="00C35BA0" w:rsidRPr="006130A7" w:rsidRDefault="00C35BA0" w:rsidP="003E1DC0">
      <w:pPr>
        <w:spacing w:after="0" w:line="240" w:lineRule="auto"/>
        <w:jc w:val="both"/>
        <w:rPr>
          <w:rFonts w:ascii="Times New Roman" w:hAnsi="Times New Roman" w:cs="Times New Roman"/>
          <w:bCs/>
          <w:sz w:val="20"/>
          <w:szCs w:val="20"/>
        </w:rPr>
      </w:pPr>
    </w:p>
    <w:p w14:paraId="60D34EC7" w14:textId="77777777" w:rsidR="003E1DC0" w:rsidRPr="00483166" w:rsidRDefault="003E1DC0" w:rsidP="003E1DC0">
      <w:pPr>
        <w:spacing w:after="0" w:line="240" w:lineRule="auto"/>
        <w:jc w:val="both"/>
        <w:rPr>
          <w:rFonts w:ascii="Times New Roman" w:hAnsi="Times New Roman" w:cs="Times New Roman"/>
          <w:b/>
          <w:bCs/>
          <w:sz w:val="20"/>
          <w:szCs w:val="20"/>
        </w:rPr>
      </w:pPr>
      <w:r w:rsidRPr="00483166">
        <w:rPr>
          <w:rFonts w:ascii="Times New Roman" w:hAnsi="Times New Roman" w:cs="Times New Roman"/>
          <w:b/>
          <w:bCs/>
          <w:sz w:val="20"/>
          <w:szCs w:val="20"/>
        </w:rPr>
        <w:t>VII.3. Cronograma de Implementación</w:t>
      </w:r>
    </w:p>
    <w:p w14:paraId="258213E4" w14:textId="77777777" w:rsidR="00EB5E28" w:rsidRPr="00483166" w:rsidRDefault="00EB5E28" w:rsidP="003E1DC0">
      <w:pPr>
        <w:spacing w:after="0" w:line="240" w:lineRule="auto"/>
        <w:jc w:val="both"/>
        <w:rPr>
          <w:rFonts w:ascii="Times New Roman" w:hAnsi="Times New Roman" w:cs="Times New Roman"/>
          <w:sz w:val="20"/>
          <w:szCs w:val="20"/>
        </w:rPr>
      </w:pPr>
    </w:p>
    <w:tbl>
      <w:tblPr>
        <w:tblStyle w:val="Tablaconcuadrcula"/>
        <w:tblW w:w="0" w:type="auto"/>
        <w:tblLook w:val="04A0" w:firstRow="1" w:lastRow="0" w:firstColumn="1" w:lastColumn="0" w:noHBand="0" w:noVBand="1"/>
      </w:tblPr>
      <w:tblGrid>
        <w:gridCol w:w="2533"/>
        <w:gridCol w:w="2523"/>
        <w:gridCol w:w="2579"/>
        <w:gridCol w:w="2396"/>
      </w:tblGrid>
      <w:tr w:rsidR="003E1DC0" w:rsidRPr="00483166" w14:paraId="2C10D74F" w14:textId="77777777" w:rsidTr="002E4883">
        <w:tc>
          <w:tcPr>
            <w:tcW w:w="2533" w:type="dxa"/>
          </w:tcPr>
          <w:p w14:paraId="0A41E560" w14:textId="77777777" w:rsidR="003E1DC0" w:rsidRPr="00483166" w:rsidRDefault="003E1DC0" w:rsidP="00A6321C">
            <w:pPr>
              <w:jc w:val="center"/>
              <w:rPr>
                <w:rFonts w:ascii="Times New Roman" w:hAnsi="Times New Roman" w:cs="Times New Roman"/>
                <w:b/>
                <w:sz w:val="20"/>
                <w:szCs w:val="20"/>
              </w:rPr>
            </w:pPr>
            <w:bookmarkStart w:id="0" w:name="_GoBack" w:colFirst="0" w:colLast="3"/>
            <w:r w:rsidRPr="00483166">
              <w:rPr>
                <w:rFonts w:ascii="Times New Roman" w:hAnsi="Times New Roman" w:cs="Times New Roman"/>
                <w:b/>
                <w:sz w:val="20"/>
                <w:szCs w:val="20"/>
              </w:rPr>
              <w:t>Estrategia de mejora</w:t>
            </w:r>
          </w:p>
        </w:tc>
        <w:tc>
          <w:tcPr>
            <w:tcW w:w="2523" w:type="dxa"/>
          </w:tcPr>
          <w:p w14:paraId="1D095BA9" w14:textId="77777777" w:rsidR="003E1DC0" w:rsidRPr="00483166" w:rsidRDefault="003E1DC0" w:rsidP="00A6321C">
            <w:pPr>
              <w:jc w:val="center"/>
              <w:rPr>
                <w:rFonts w:ascii="Times New Roman" w:hAnsi="Times New Roman" w:cs="Times New Roman"/>
                <w:b/>
                <w:sz w:val="20"/>
                <w:szCs w:val="20"/>
              </w:rPr>
            </w:pPr>
            <w:r w:rsidRPr="00483166">
              <w:rPr>
                <w:rFonts w:ascii="Times New Roman" w:hAnsi="Times New Roman" w:cs="Times New Roman"/>
                <w:b/>
                <w:sz w:val="20"/>
                <w:szCs w:val="20"/>
              </w:rPr>
              <w:t>Plazo</w:t>
            </w:r>
          </w:p>
        </w:tc>
        <w:tc>
          <w:tcPr>
            <w:tcW w:w="2579" w:type="dxa"/>
          </w:tcPr>
          <w:p w14:paraId="0B0E1653" w14:textId="77777777" w:rsidR="003E1DC0" w:rsidRPr="00483166" w:rsidRDefault="003E1DC0" w:rsidP="00A6321C">
            <w:pPr>
              <w:jc w:val="center"/>
              <w:rPr>
                <w:rFonts w:ascii="Times New Roman" w:hAnsi="Times New Roman" w:cs="Times New Roman"/>
                <w:b/>
                <w:sz w:val="20"/>
                <w:szCs w:val="20"/>
              </w:rPr>
            </w:pPr>
            <w:r w:rsidRPr="00483166">
              <w:rPr>
                <w:rFonts w:ascii="Times New Roman" w:hAnsi="Times New Roman" w:cs="Times New Roman"/>
                <w:b/>
                <w:sz w:val="20"/>
                <w:szCs w:val="20"/>
              </w:rPr>
              <w:t>Área(s) de instrumentación</w:t>
            </w:r>
          </w:p>
        </w:tc>
        <w:tc>
          <w:tcPr>
            <w:tcW w:w="2396" w:type="dxa"/>
          </w:tcPr>
          <w:p w14:paraId="367B1CE9" w14:textId="77777777" w:rsidR="003E1DC0" w:rsidRPr="00483166" w:rsidRDefault="003E1DC0" w:rsidP="00A6321C">
            <w:pPr>
              <w:jc w:val="center"/>
              <w:rPr>
                <w:rFonts w:ascii="Times New Roman" w:hAnsi="Times New Roman" w:cs="Times New Roman"/>
                <w:b/>
                <w:sz w:val="20"/>
                <w:szCs w:val="20"/>
              </w:rPr>
            </w:pPr>
            <w:r w:rsidRPr="00483166">
              <w:rPr>
                <w:rFonts w:ascii="Times New Roman" w:hAnsi="Times New Roman" w:cs="Times New Roman"/>
                <w:b/>
                <w:sz w:val="20"/>
                <w:szCs w:val="20"/>
              </w:rPr>
              <w:t>Área(s) de seguimiento</w:t>
            </w:r>
          </w:p>
        </w:tc>
      </w:tr>
      <w:bookmarkEnd w:id="0"/>
      <w:tr w:rsidR="003E1DC0" w:rsidRPr="00483166" w14:paraId="03B5D73E" w14:textId="77777777" w:rsidTr="002E4883">
        <w:tc>
          <w:tcPr>
            <w:tcW w:w="2533" w:type="dxa"/>
          </w:tcPr>
          <w:p w14:paraId="1D20C22D" w14:textId="77777777" w:rsidR="003E1DC0" w:rsidRPr="00483166" w:rsidRDefault="003E1DC0" w:rsidP="00661613">
            <w:pPr>
              <w:jc w:val="both"/>
              <w:rPr>
                <w:rFonts w:ascii="Times New Roman" w:hAnsi="Times New Roman" w:cs="Times New Roman"/>
                <w:sz w:val="20"/>
                <w:szCs w:val="20"/>
              </w:rPr>
            </w:pPr>
            <w:r w:rsidRPr="00483166">
              <w:rPr>
                <w:rFonts w:ascii="Times New Roman" w:hAnsi="Times New Roman" w:cs="Times New Roman"/>
                <w:sz w:val="20"/>
                <w:szCs w:val="20"/>
              </w:rPr>
              <w:t>Fortalecer mediante acciones de orientación. Cambio en el tipo de relaciones de la instancia  ejecutora con los colectivos de personas adultas mayores</w:t>
            </w:r>
          </w:p>
        </w:tc>
        <w:tc>
          <w:tcPr>
            <w:tcW w:w="2523" w:type="dxa"/>
          </w:tcPr>
          <w:p w14:paraId="0CC5EEF9" w14:textId="77777777" w:rsidR="003E1DC0" w:rsidRPr="00483166" w:rsidRDefault="003E1DC0" w:rsidP="00661613">
            <w:pPr>
              <w:jc w:val="both"/>
              <w:rPr>
                <w:rFonts w:ascii="Times New Roman" w:hAnsi="Times New Roman" w:cs="Times New Roman"/>
                <w:sz w:val="20"/>
                <w:szCs w:val="20"/>
              </w:rPr>
            </w:pPr>
            <w:r w:rsidRPr="00483166">
              <w:rPr>
                <w:rFonts w:ascii="Times New Roman" w:hAnsi="Times New Roman" w:cs="Times New Roman"/>
                <w:sz w:val="20"/>
                <w:szCs w:val="20"/>
              </w:rPr>
              <w:t>Enero-diciembre 2017</w:t>
            </w:r>
          </w:p>
        </w:tc>
        <w:tc>
          <w:tcPr>
            <w:tcW w:w="2579" w:type="dxa"/>
          </w:tcPr>
          <w:p w14:paraId="206D89E5" w14:textId="77777777" w:rsidR="003E1DC0" w:rsidRPr="00483166" w:rsidRDefault="003E1DC0" w:rsidP="00661613">
            <w:pPr>
              <w:jc w:val="both"/>
              <w:rPr>
                <w:rFonts w:ascii="Times New Roman" w:hAnsi="Times New Roman" w:cs="Times New Roman"/>
                <w:sz w:val="20"/>
                <w:szCs w:val="20"/>
              </w:rPr>
            </w:pPr>
            <w:r w:rsidRPr="00483166">
              <w:rPr>
                <w:rFonts w:ascii="Times New Roman" w:hAnsi="Times New Roman" w:cs="Times New Roman"/>
                <w:sz w:val="20"/>
                <w:szCs w:val="20"/>
              </w:rPr>
              <w:t>Jefatura de Unidad Departamental de Atención a Personas Adultas Mayores</w:t>
            </w:r>
          </w:p>
        </w:tc>
        <w:tc>
          <w:tcPr>
            <w:tcW w:w="2396" w:type="dxa"/>
          </w:tcPr>
          <w:p w14:paraId="254FDBF4" w14:textId="77777777" w:rsidR="003E1DC0" w:rsidRPr="00483166" w:rsidRDefault="003E1DC0" w:rsidP="00661613">
            <w:pPr>
              <w:jc w:val="both"/>
              <w:rPr>
                <w:rFonts w:ascii="Times New Roman" w:hAnsi="Times New Roman" w:cs="Times New Roman"/>
                <w:sz w:val="20"/>
                <w:szCs w:val="20"/>
              </w:rPr>
            </w:pPr>
            <w:r w:rsidRPr="00483166">
              <w:rPr>
                <w:rFonts w:ascii="Times New Roman" w:hAnsi="Times New Roman" w:cs="Times New Roman"/>
                <w:sz w:val="20"/>
                <w:szCs w:val="20"/>
              </w:rPr>
              <w:t>Dirección de Equidad de Género, Desarrollo Social y Comunitario. Dirección General de Desarrollo Social.</w:t>
            </w:r>
          </w:p>
        </w:tc>
      </w:tr>
    </w:tbl>
    <w:p w14:paraId="720F1074" w14:textId="77777777" w:rsidR="003E1DC0" w:rsidRPr="00483166" w:rsidRDefault="003E1DC0" w:rsidP="003E1DC0">
      <w:pPr>
        <w:spacing w:after="0" w:line="240" w:lineRule="auto"/>
        <w:rPr>
          <w:rFonts w:ascii="Times New Roman" w:hAnsi="Times New Roman" w:cs="Times New Roman"/>
          <w:sz w:val="20"/>
          <w:szCs w:val="20"/>
        </w:rPr>
      </w:pPr>
    </w:p>
    <w:p w14:paraId="46F7356A" w14:textId="77777777" w:rsidR="003E1DC0" w:rsidRPr="00483166" w:rsidRDefault="003E1DC0" w:rsidP="003E1DC0">
      <w:pPr>
        <w:spacing w:after="0" w:line="240" w:lineRule="auto"/>
        <w:rPr>
          <w:rFonts w:ascii="Times New Roman" w:hAnsi="Times New Roman" w:cs="Times New Roman"/>
          <w:b/>
          <w:sz w:val="20"/>
          <w:szCs w:val="20"/>
        </w:rPr>
      </w:pPr>
      <w:r w:rsidRPr="00483166">
        <w:rPr>
          <w:rFonts w:ascii="Times New Roman" w:hAnsi="Times New Roman" w:cs="Times New Roman"/>
          <w:b/>
          <w:sz w:val="20"/>
          <w:szCs w:val="20"/>
        </w:rPr>
        <w:t>VIII. Referencias documentales.</w:t>
      </w:r>
    </w:p>
    <w:p w14:paraId="14C90657" w14:textId="77777777" w:rsidR="00337325" w:rsidRPr="00483166" w:rsidRDefault="00337325" w:rsidP="00150005">
      <w:pPr>
        <w:spacing w:after="0" w:line="240" w:lineRule="auto"/>
        <w:jc w:val="both"/>
        <w:rPr>
          <w:rFonts w:ascii="Times New Roman" w:hAnsi="Times New Roman" w:cs="Times New Roman"/>
          <w:b/>
          <w:sz w:val="20"/>
          <w:szCs w:val="20"/>
        </w:rPr>
      </w:pPr>
    </w:p>
    <w:p w14:paraId="7F05017B" w14:textId="77777777" w:rsidR="00337325" w:rsidRPr="00483166" w:rsidRDefault="00781121" w:rsidP="00150005">
      <w:pPr>
        <w:spacing w:after="0" w:line="240" w:lineRule="auto"/>
        <w:jc w:val="both"/>
        <w:rPr>
          <w:rFonts w:ascii="Times New Roman" w:hAnsi="Times New Roman" w:cs="Times New Roman"/>
          <w:bCs/>
          <w:sz w:val="20"/>
          <w:szCs w:val="20"/>
        </w:rPr>
      </w:pPr>
      <w:r w:rsidRPr="00483166">
        <w:rPr>
          <w:rFonts w:ascii="Times New Roman" w:hAnsi="Times New Roman" w:cs="Times New Roman"/>
          <w:sz w:val="20"/>
          <w:szCs w:val="20"/>
        </w:rPr>
        <w:t>Reglas de Operación del Programa Social “</w:t>
      </w:r>
      <w:r w:rsidR="002E4883" w:rsidRPr="00483166">
        <w:rPr>
          <w:rFonts w:ascii="Times New Roman" w:hAnsi="Times New Roman" w:cs="Times New Roman"/>
          <w:sz w:val="20"/>
          <w:szCs w:val="20"/>
        </w:rPr>
        <w:t>Apoyo a Colectivos de Personas Adultas Mayores Tlalpan 2016</w:t>
      </w:r>
      <w:r w:rsidRPr="00483166">
        <w:rPr>
          <w:rFonts w:ascii="Times New Roman" w:hAnsi="Times New Roman" w:cs="Times New Roman"/>
          <w:sz w:val="20"/>
          <w:szCs w:val="20"/>
        </w:rPr>
        <w:t>”</w:t>
      </w:r>
      <w:r w:rsidR="002E4883" w:rsidRPr="00483166">
        <w:rPr>
          <w:rFonts w:ascii="Times New Roman" w:hAnsi="Times New Roman" w:cs="Times New Roman"/>
          <w:sz w:val="20"/>
          <w:szCs w:val="20"/>
        </w:rPr>
        <w:t xml:space="preserve"> (</w:t>
      </w:r>
      <w:r w:rsidR="002E4883" w:rsidRPr="00483166">
        <w:rPr>
          <w:rFonts w:ascii="Times New Roman" w:hAnsi="Times New Roman" w:cs="Times New Roman"/>
          <w:bCs/>
          <w:sz w:val="20"/>
          <w:szCs w:val="20"/>
        </w:rPr>
        <w:t>GOCDMX</w:t>
      </w:r>
      <w:r w:rsidR="00AB7E09" w:rsidRPr="00483166">
        <w:rPr>
          <w:rFonts w:ascii="Times New Roman" w:hAnsi="Times New Roman" w:cs="Times New Roman"/>
          <w:bCs/>
          <w:sz w:val="20"/>
          <w:szCs w:val="20"/>
        </w:rPr>
        <w:t xml:space="preserve"> N°37</w:t>
      </w:r>
      <w:r w:rsidR="002E4883" w:rsidRPr="00483166">
        <w:rPr>
          <w:rFonts w:ascii="Times New Roman" w:hAnsi="Times New Roman" w:cs="Times New Roman"/>
          <w:bCs/>
          <w:sz w:val="20"/>
          <w:szCs w:val="20"/>
        </w:rPr>
        <w:t xml:space="preserve"> 28-03-2016</w:t>
      </w:r>
      <w:r w:rsidRPr="00483166">
        <w:rPr>
          <w:rFonts w:ascii="Times New Roman" w:hAnsi="Times New Roman" w:cs="Times New Roman"/>
          <w:bCs/>
          <w:sz w:val="20"/>
          <w:szCs w:val="20"/>
        </w:rPr>
        <w:t xml:space="preserve"> Pág. 132 - 142</w:t>
      </w:r>
      <w:r w:rsidR="002E4883" w:rsidRPr="00483166">
        <w:rPr>
          <w:rFonts w:ascii="Times New Roman" w:hAnsi="Times New Roman" w:cs="Times New Roman"/>
          <w:bCs/>
          <w:sz w:val="20"/>
          <w:szCs w:val="20"/>
        </w:rPr>
        <w:t>, con modi</w:t>
      </w:r>
      <w:r w:rsidRPr="00483166">
        <w:rPr>
          <w:rFonts w:ascii="Times New Roman" w:hAnsi="Times New Roman" w:cs="Times New Roman"/>
          <w:bCs/>
          <w:sz w:val="20"/>
          <w:szCs w:val="20"/>
        </w:rPr>
        <w:t>ficaciones en GOCDMX</w:t>
      </w:r>
      <w:r w:rsidR="00AB7E09" w:rsidRPr="00483166">
        <w:rPr>
          <w:rFonts w:ascii="Times New Roman" w:hAnsi="Times New Roman" w:cs="Times New Roman"/>
          <w:bCs/>
          <w:sz w:val="20"/>
          <w:szCs w:val="20"/>
        </w:rPr>
        <w:t xml:space="preserve"> N°124</w:t>
      </w:r>
      <w:r w:rsidRPr="00483166">
        <w:rPr>
          <w:rFonts w:ascii="Times New Roman" w:hAnsi="Times New Roman" w:cs="Times New Roman"/>
          <w:bCs/>
          <w:sz w:val="20"/>
          <w:szCs w:val="20"/>
        </w:rPr>
        <w:t xml:space="preserve"> 27-07-2016 Pág. 7 - 13</w:t>
      </w:r>
      <w:r w:rsidR="002E4883" w:rsidRPr="00483166">
        <w:rPr>
          <w:rFonts w:ascii="Times New Roman" w:hAnsi="Times New Roman" w:cs="Times New Roman"/>
          <w:bCs/>
          <w:sz w:val="20"/>
          <w:szCs w:val="20"/>
        </w:rPr>
        <w:t>)</w:t>
      </w:r>
      <w:r w:rsidRPr="00483166">
        <w:rPr>
          <w:rFonts w:ascii="Times New Roman" w:hAnsi="Times New Roman" w:cs="Times New Roman"/>
          <w:bCs/>
          <w:sz w:val="20"/>
          <w:szCs w:val="20"/>
        </w:rPr>
        <w:t>.</w:t>
      </w:r>
    </w:p>
    <w:p w14:paraId="7E16CFA1" w14:textId="77777777" w:rsidR="00E71960" w:rsidRPr="00483166" w:rsidRDefault="00E71960" w:rsidP="00150005">
      <w:pPr>
        <w:spacing w:after="0" w:line="240" w:lineRule="auto"/>
        <w:jc w:val="both"/>
        <w:rPr>
          <w:rFonts w:ascii="Times New Roman" w:hAnsi="Times New Roman" w:cs="Times New Roman"/>
          <w:sz w:val="20"/>
          <w:szCs w:val="20"/>
        </w:rPr>
      </w:pPr>
    </w:p>
    <w:p w14:paraId="4C284EBF" w14:textId="77777777" w:rsidR="00337325" w:rsidRPr="00483166" w:rsidRDefault="00337325" w:rsidP="00150005">
      <w:pPr>
        <w:spacing w:after="0" w:line="240" w:lineRule="auto"/>
        <w:jc w:val="both"/>
        <w:rPr>
          <w:rFonts w:ascii="Times New Roman" w:hAnsi="Times New Roman" w:cs="Times New Roman"/>
          <w:sz w:val="20"/>
          <w:szCs w:val="20"/>
        </w:rPr>
      </w:pPr>
      <w:r w:rsidRPr="00483166">
        <w:rPr>
          <w:rFonts w:ascii="Times New Roman" w:hAnsi="Times New Roman" w:cs="Times New Roman"/>
          <w:sz w:val="20"/>
          <w:szCs w:val="20"/>
        </w:rPr>
        <w:t>Convocatoria</w:t>
      </w:r>
      <w:r w:rsidR="00501AB1" w:rsidRPr="00483166">
        <w:rPr>
          <w:rFonts w:ascii="Times New Roman" w:hAnsi="Times New Roman" w:cs="Times New Roman"/>
          <w:sz w:val="20"/>
          <w:szCs w:val="20"/>
        </w:rPr>
        <w:t xml:space="preserve"> del Programa Social “Apoyo a Colectivos de Personas Adultas Mayores Tlalpan 2016” (</w:t>
      </w:r>
      <w:r w:rsidR="00501AB1" w:rsidRPr="00483166">
        <w:rPr>
          <w:rFonts w:ascii="Times New Roman" w:hAnsi="Times New Roman" w:cs="Times New Roman"/>
          <w:bCs/>
          <w:sz w:val="20"/>
          <w:szCs w:val="20"/>
        </w:rPr>
        <w:t>GOCDMX N°51 15-04-2016 Pág.</w:t>
      </w:r>
      <w:r w:rsidR="00521747" w:rsidRPr="00483166">
        <w:rPr>
          <w:rFonts w:ascii="Times New Roman" w:hAnsi="Times New Roman" w:cs="Times New Roman"/>
          <w:bCs/>
          <w:sz w:val="20"/>
          <w:szCs w:val="20"/>
        </w:rPr>
        <w:t xml:space="preserve"> 65 </w:t>
      </w:r>
      <w:r w:rsidR="00501AB1" w:rsidRPr="00483166">
        <w:rPr>
          <w:rFonts w:ascii="Times New Roman" w:hAnsi="Times New Roman" w:cs="Times New Roman"/>
          <w:bCs/>
          <w:sz w:val="20"/>
          <w:szCs w:val="20"/>
        </w:rPr>
        <w:t xml:space="preserve">- </w:t>
      </w:r>
      <w:r w:rsidR="00521747" w:rsidRPr="00483166">
        <w:rPr>
          <w:rFonts w:ascii="Times New Roman" w:hAnsi="Times New Roman" w:cs="Times New Roman"/>
          <w:bCs/>
          <w:sz w:val="20"/>
          <w:szCs w:val="20"/>
        </w:rPr>
        <w:t>71</w:t>
      </w:r>
      <w:r w:rsidR="00501AB1" w:rsidRPr="00483166">
        <w:rPr>
          <w:rFonts w:ascii="Times New Roman" w:hAnsi="Times New Roman" w:cs="Times New Roman"/>
          <w:bCs/>
          <w:sz w:val="20"/>
          <w:szCs w:val="20"/>
        </w:rPr>
        <w:t xml:space="preserve">, con modificaciones en GOCDMX N°124 27-07-2016 Pág. </w:t>
      </w:r>
      <w:r w:rsidR="00521747" w:rsidRPr="00483166">
        <w:rPr>
          <w:rFonts w:ascii="Times New Roman" w:hAnsi="Times New Roman" w:cs="Times New Roman"/>
          <w:bCs/>
          <w:sz w:val="20"/>
          <w:szCs w:val="20"/>
        </w:rPr>
        <w:t>25</w:t>
      </w:r>
      <w:r w:rsidR="00501AB1" w:rsidRPr="00483166">
        <w:rPr>
          <w:rFonts w:ascii="Times New Roman" w:hAnsi="Times New Roman" w:cs="Times New Roman"/>
          <w:bCs/>
          <w:sz w:val="20"/>
          <w:szCs w:val="20"/>
        </w:rPr>
        <w:t xml:space="preserve"> - </w:t>
      </w:r>
      <w:r w:rsidR="00521747" w:rsidRPr="00483166">
        <w:rPr>
          <w:rFonts w:ascii="Times New Roman" w:hAnsi="Times New Roman" w:cs="Times New Roman"/>
          <w:bCs/>
          <w:sz w:val="20"/>
          <w:szCs w:val="20"/>
        </w:rPr>
        <w:t>30</w:t>
      </w:r>
      <w:r w:rsidR="00501AB1" w:rsidRPr="00483166">
        <w:rPr>
          <w:rFonts w:ascii="Times New Roman" w:hAnsi="Times New Roman" w:cs="Times New Roman"/>
          <w:bCs/>
          <w:sz w:val="20"/>
          <w:szCs w:val="20"/>
        </w:rPr>
        <w:t>).</w:t>
      </w:r>
    </w:p>
    <w:p w14:paraId="4161C795" w14:textId="77777777" w:rsidR="00337325" w:rsidRPr="00483166" w:rsidRDefault="00337325" w:rsidP="00150005">
      <w:pPr>
        <w:spacing w:after="0" w:line="240" w:lineRule="auto"/>
        <w:jc w:val="both"/>
        <w:rPr>
          <w:rFonts w:ascii="Times New Roman" w:hAnsi="Times New Roman" w:cs="Times New Roman"/>
          <w:sz w:val="20"/>
          <w:szCs w:val="20"/>
        </w:rPr>
      </w:pPr>
    </w:p>
    <w:p w14:paraId="5F3282EF" w14:textId="160E4197" w:rsidR="00337325" w:rsidRPr="00483166" w:rsidRDefault="00F85AEE" w:rsidP="00150005">
      <w:pPr>
        <w:spacing w:after="0" w:line="240" w:lineRule="auto"/>
        <w:jc w:val="both"/>
        <w:rPr>
          <w:rFonts w:ascii="Times New Roman" w:hAnsi="Times New Roman" w:cs="Times New Roman"/>
          <w:sz w:val="20"/>
          <w:szCs w:val="20"/>
        </w:rPr>
      </w:pPr>
      <w:r w:rsidRPr="00483166">
        <w:rPr>
          <w:rFonts w:ascii="Times New Roman" w:hAnsi="Times New Roman" w:cs="Times New Roman"/>
          <w:sz w:val="20"/>
          <w:szCs w:val="20"/>
        </w:rPr>
        <w:t>Documentación de Actas Asambleas, CESAC y Dictaminación</w:t>
      </w:r>
      <w:r w:rsidR="00661613" w:rsidRPr="00483166">
        <w:rPr>
          <w:rFonts w:ascii="Times New Roman" w:hAnsi="Times New Roman" w:cs="Times New Roman"/>
          <w:sz w:val="20"/>
          <w:szCs w:val="20"/>
        </w:rPr>
        <w:t>.</w:t>
      </w:r>
    </w:p>
    <w:p w14:paraId="2FD5E291" w14:textId="77777777" w:rsidR="00F85AEE" w:rsidRPr="00483166" w:rsidRDefault="00F85AEE" w:rsidP="00150005">
      <w:pPr>
        <w:spacing w:after="0" w:line="240" w:lineRule="auto"/>
        <w:jc w:val="both"/>
        <w:rPr>
          <w:rFonts w:ascii="Times New Roman" w:hAnsi="Times New Roman" w:cs="Times New Roman"/>
          <w:sz w:val="20"/>
          <w:szCs w:val="20"/>
        </w:rPr>
      </w:pPr>
    </w:p>
    <w:p w14:paraId="3B61A30D" w14:textId="04FDC229" w:rsidR="00337325" w:rsidRPr="00483166" w:rsidRDefault="00337325" w:rsidP="00150005">
      <w:pPr>
        <w:spacing w:after="0" w:line="240" w:lineRule="auto"/>
        <w:jc w:val="both"/>
        <w:rPr>
          <w:rFonts w:ascii="Times New Roman" w:hAnsi="Times New Roman" w:cs="Times New Roman"/>
          <w:sz w:val="20"/>
          <w:szCs w:val="20"/>
        </w:rPr>
      </w:pPr>
      <w:r w:rsidRPr="00483166">
        <w:rPr>
          <w:rFonts w:ascii="Times New Roman" w:hAnsi="Times New Roman" w:cs="Times New Roman"/>
          <w:sz w:val="20"/>
          <w:szCs w:val="20"/>
        </w:rPr>
        <w:t>Padrón de beneficiarios</w:t>
      </w:r>
      <w:r w:rsidR="00AF2EDE" w:rsidRPr="00483166">
        <w:rPr>
          <w:rFonts w:ascii="Times New Roman" w:hAnsi="Times New Roman" w:cs="Times New Roman"/>
          <w:sz w:val="20"/>
          <w:szCs w:val="20"/>
        </w:rPr>
        <w:t xml:space="preserve"> del Programa Social “Apoyo a Colectivos de Personas Adultas Mayores Tlalpan 2016”</w:t>
      </w:r>
      <w:r w:rsidR="00661613" w:rsidRPr="00483166">
        <w:rPr>
          <w:rFonts w:ascii="Times New Roman" w:hAnsi="Times New Roman" w:cs="Times New Roman"/>
          <w:sz w:val="20"/>
          <w:szCs w:val="20"/>
        </w:rPr>
        <w:t>, publicadas en la Gaceta Oficial de la Ciudad de México el 15 de marzo de 2017.</w:t>
      </w:r>
    </w:p>
    <w:p w14:paraId="2BB9036A" w14:textId="77777777" w:rsidR="00AF2EDE" w:rsidRPr="00483166" w:rsidRDefault="00AF2EDE" w:rsidP="00150005">
      <w:pPr>
        <w:spacing w:after="0" w:line="240" w:lineRule="auto"/>
        <w:jc w:val="both"/>
        <w:rPr>
          <w:rFonts w:ascii="Times New Roman" w:hAnsi="Times New Roman" w:cs="Times New Roman"/>
          <w:sz w:val="20"/>
          <w:szCs w:val="20"/>
        </w:rPr>
      </w:pPr>
    </w:p>
    <w:p w14:paraId="73C4BD3D" w14:textId="77777777" w:rsidR="00337325" w:rsidRPr="00483166" w:rsidRDefault="00337325" w:rsidP="00150005">
      <w:pPr>
        <w:spacing w:after="0" w:line="240" w:lineRule="auto"/>
        <w:jc w:val="both"/>
        <w:rPr>
          <w:rFonts w:ascii="Times New Roman" w:hAnsi="Times New Roman" w:cs="Times New Roman"/>
          <w:sz w:val="20"/>
          <w:szCs w:val="20"/>
        </w:rPr>
      </w:pPr>
      <w:r w:rsidRPr="00483166">
        <w:rPr>
          <w:rFonts w:ascii="Times New Roman" w:hAnsi="Times New Roman" w:cs="Times New Roman"/>
          <w:sz w:val="20"/>
          <w:szCs w:val="20"/>
        </w:rPr>
        <w:t>Soporte documental de aplicación del recurso</w:t>
      </w:r>
      <w:r w:rsidR="00303627" w:rsidRPr="00483166">
        <w:rPr>
          <w:rFonts w:ascii="Times New Roman" w:hAnsi="Times New Roman" w:cs="Times New Roman"/>
          <w:sz w:val="20"/>
          <w:szCs w:val="20"/>
        </w:rPr>
        <w:t xml:space="preserve"> archivado en la J.U.D.A.P.A.M. </w:t>
      </w:r>
    </w:p>
    <w:p w14:paraId="3BF70C26" w14:textId="77777777" w:rsidR="00661613" w:rsidRPr="00483166" w:rsidRDefault="00661613" w:rsidP="00150005">
      <w:pPr>
        <w:spacing w:after="0" w:line="240" w:lineRule="auto"/>
        <w:jc w:val="both"/>
        <w:rPr>
          <w:rFonts w:ascii="Times New Roman" w:hAnsi="Times New Roman" w:cs="Times New Roman"/>
          <w:sz w:val="20"/>
          <w:szCs w:val="20"/>
        </w:rPr>
      </w:pPr>
    </w:p>
    <w:p w14:paraId="64AA2D15" w14:textId="59F7744D" w:rsidR="00303627" w:rsidRPr="00483166" w:rsidRDefault="006B413F" w:rsidP="004B05AE">
      <w:pPr>
        <w:spacing w:after="0" w:line="240" w:lineRule="auto"/>
        <w:jc w:val="both"/>
        <w:rPr>
          <w:rFonts w:ascii="Times New Roman" w:hAnsi="Times New Roman" w:cs="Times New Roman"/>
          <w:sz w:val="20"/>
          <w:szCs w:val="20"/>
        </w:rPr>
      </w:pPr>
      <w:r w:rsidRPr="00483166">
        <w:rPr>
          <w:rFonts w:ascii="Times New Roman" w:hAnsi="Times New Roman" w:cs="Times New Roman"/>
          <w:sz w:val="20"/>
          <w:szCs w:val="20"/>
        </w:rPr>
        <w:t>Encuesta de Percepción “Apoyo a Colectivos de Persona</w:t>
      </w:r>
      <w:r w:rsidR="004B05AE">
        <w:rPr>
          <w:rFonts w:ascii="Times New Roman" w:hAnsi="Times New Roman" w:cs="Times New Roman"/>
          <w:sz w:val="20"/>
          <w:szCs w:val="20"/>
        </w:rPr>
        <w:t>s Adultas Mayores Tlalpan 2016”</w:t>
      </w:r>
    </w:p>
    <w:sectPr w:rsidR="00303627" w:rsidRPr="00483166" w:rsidSect="00922A09">
      <w:headerReference w:type="even" r:id="rId10"/>
      <w:headerReference w:type="default" r:id="rId11"/>
      <w:footerReference w:type="even" r:id="rId12"/>
      <w:footerReference w:type="default" r:id="rId13"/>
      <w:headerReference w:type="first" r:id="rId14"/>
      <w:footerReference w:type="first" r:id="rId15"/>
      <w:pgSz w:w="12240" w:h="15840"/>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41C064" w14:textId="77777777" w:rsidR="00E65F7E" w:rsidRDefault="00E65F7E" w:rsidP="00661613">
      <w:pPr>
        <w:spacing w:after="0" w:line="240" w:lineRule="auto"/>
      </w:pPr>
      <w:r>
        <w:separator/>
      </w:r>
    </w:p>
  </w:endnote>
  <w:endnote w:type="continuationSeparator" w:id="0">
    <w:p w14:paraId="41F7C56E" w14:textId="77777777" w:rsidR="00E65F7E" w:rsidRDefault="00E65F7E" w:rsidP="00661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16CD3" w14:textId="77777777" w:rsidR="00E62670" w:rsidRDefault="00E6267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E4822" w14:textId="77777777" w:rsidR="00E62670" w:rsidRDefault="00E6267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02EED" w14:textId="77777777" w:rsidR="00E62670" w:rsidRDefault="00E6267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E8B42E" w14:textId="77777777" w:rsidR="00E65F7E" w:rsidRDefault="00E65F7E" w:rsidP="00661613">
      <w:pPr>
        <w:spacing w:after="0" w:line="240" w:lineRule="auto"/>
      </w:pPr>
      <w:r>
        <w:separator/>
      </w:r>
    </w:p>
  </w:footnote>
  <w:footnote w:type="continuationSeparator" w:id="0">
    <w:p w14:paraId="16580134" w14:textId="77777777" w:rsidR="00E65F7E" w:rsidRDefault="00E65F7E" w:rsidP="006616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F82FC" w14:textId="77777777" w:rsidR="00E62670" w:rsidRDefault="00E6267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43BDD" w14:textId="77777777" w:rsidR="00E62670" w:rsidRDefault="00E6267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3A7C7" w14:textId="77777777" w:rsidR="00E62670" w:rsidRDefault="00E6267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62194"/>
    <w:multiLevelType w:val="hybridMultilevel"/>
    <w:tmpl w:val="D2C2EF4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A434E6B"/>
    <w:multiLevelType w:val="hybridMultilevel"/>
    <w:tmpl w:val="906CF328"/>
    <w:lvl w:ilvl="0" w:tplc="F22C075C">
      <w:start w:val="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DC628F5"/>
    <w:multiLevelType w:val="hybridMultilevel"/>
    <w:tmpl w:val="9AF64A5A"/>
    <w:lvl w:ilvl="0" w:tplc="E3561344">
      <w:start w:val="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FEC104A"/>
    <w:multiLevelType w:val="hybridMultilevel"/>
    <w:tmpl w:val="7FCA1012"/>
    <w:lvl w:ilvl="0" w:tplc="C046C1D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E2C45C8"/>
    <w:multiLevelType w:val="hybridMultilevel"/>
    <w:tmpl w:val="94E0EC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FEB2D3D"/>
    <w:multiLevelType w:val="hybridMultilevel"/>
    <w:tmpl w:val="FDFA1936"/>
    <w:lvl w:ilvl="0" w:tplc="359E43F8">
      <w:start w:val="1"/>
      <w:numFmt w:val="upp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nsid w:val="463F20C7"/>
    <w:multiLevelType w:val="hybridMultilevel"/>
    <w:tmpl w:val="953CAAA8"/>
    <w:lvl w:ilvl="0" w:tplc="080A0015">
      <w:start w:val="9"/>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B004DE3"/>
    <w:multiLevelType w:val="hybridMultilevel"/>
    <w:tmpl w:val="2E40ACC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70906A4"/>
    <w:multiLevelType w:val="hybridMultilevel"/>
    <w:tmpl w:val="0038A5AC"/>
    <w:lvl w:ilvl="0" w:tplc="CD780B2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74535A0C"/>
    <w:multiLevelType w:val="hybridMultilevel"/>
    <w:tmpl w:val="258A63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9"/>
  </w:num>
  <w:num w:numId="3">
    <w:abstractNumId w:val="1"/>
  </w:num>
  <w:num w:numId="4">
    <w:abstractNumId w:val="0"/>
  </w:num>
  <w:num w:numId="5">
    <w:abstractNumId w:val="7"/>
  </w:num>
  <w:num w:numId="6">
    <w:abstractNumId w:val="5"/>
  </w:num>
  <w:num w:numId="7">
    <w:abstractNumId w:val="8"/>
  </w:num>
  <w:num w:numId="8">
    <w:abstractNumId w:val="3"/>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5EC"/>
    <w:rsid w:val="00001545"/>
    <w:rsid w:val="00001CB8"/>
    <w:rsid w:val="00007C2E"/>
    <w:rsid w:val="000143B6"/>
    <w:rsid w:val="00015F41"/>
    <w:rsid w:val="00016148"/>
    <w:rsid w:val="0002140A"/>
    <w:rsid w:val="0002415B"/>
    <w:rsid w:val="000259A8"/>
    <w:rsid w:val="00034CCE"/>
    <w:rsid w:val="00035356"/>
    <w:rsid w:val="000364E3"/>
    <w:rsid w:val="000432BB"/>
    <w:rsid w:val="0004432D"/>
    <w:rsid w:val="00052B14"/>
    <w:rsid w:val="000554BD"/>
    <w:rsid w:val="00056ECB"/>
    <w:rsid w:val="0006116A"/>
    <w:rsid w:val="0006149D"/>
    <w:rsid w:val="00061E98"/>
    <w:rsid w:val="000628CF"/>
    <w:rsid w:val="00062BCA"/>
    <w:rsid w:val="0006595B"/>
    <w:rsid w:val="000714AD"/>
    <w:rsid w:val="00082713"/>
    <w:rsid w:val="00084972"/>
    <w:rsid w:val="000937B4"/>
    <w:rsid w:val="000A0131"/>
    <w:rsid w:val="000A0C90"/>
    <w:rsid w:val="000A5306"/>
    <w:rsid w:val="000B091D"/>
    <w:rsid w:val="000C1270"/>
    <w:rsid w:val="000D37DC"/>
    <w:rsid w:val="000F04AA"/>
    <w:rsid w:val="000F43E2"/>
    <w:rsid w:val="001042DF"/>
    <w:rsid w:val="00106837"/>
    <w:rsid w:val="00116172"/>
    <w:rsid w:val="00121943"/>
    <w:rsid w:val="001221AD"/>
    <w:rsid w:val="00122E15"/>
    <w:rsid w:val="00124C4A"/>
    <w:rsid w:val="00125BF8"/>
    <w:rsid w:val="00126526"/>
    <w:rsid w:val="001303BC"/>
    <w:rsid w:val="00130976"/>
    <w:rsid w:val="0013509C"/>
    <w:rsid w:val="00137CE8"/>
    <w:rsid w:val="00143561"/>
    <w:rsid w:val="0014714E"/>
    <w:rsid w:val="00150005"/>
    <w:rsid w:val="001552AD"/>
    <w:rsid w:val="00155546"/>
    <w:rsid w:val="00162124"/>
    <w:rsid w:val="00166625"/>
    <w:rsid w:val="0017003C"/>
    <w:rsid w:val="00175955"/>
    <w:rsid w:val="00184ADE"/>
    <w:rsid w:val="00184C9F"/>
    <w:rsid w:val="001910D3"/>
    <w:rsid w:val="00195B7C"/>
    <w:rsid w:val="00195DE1"/>
    <w:rsid w:val="00197BBD"/>
    <w:rsid w:val="001A1ECE"/>
    <w:rsid w:val="001A35DA"/>
    <w:rsid w:val="001A51A3"/>
    <w:rsid w:val="001A7847"/>
    <w:rsid w:val="001B5969"/>
    <w:rsid w:val="001C082D"/>
    <w:rsid w:val="001C2374"/>
    <w:rsid w:val="001C38E2"/>
    <w:rsid w:val="001C3976"/>
    <w:rsid w:val="001D12E3"/>
    <w:rsid w:val="001D6413"/>
    <w:rsid w:val="001D6898"/>
    <w:rsid w:val="001E1082"/>
    <w:rsid w:val="001F2E95"/>
    <w:rsid w:val="001F30F1"/>
    <w:rsid w:val="0020480A"/>
    <w:rsid w:val="00205C06"/>
    <w:rsid w:val="002063CC"/>
    <w:rsid w:val="00206D2D"/>
    <w:rsid w:val="00211C72"/>
    <w:rsid w:val="00212628"/>
    <w:rsid w:val="00220142"/>
    <w:rsid w:val="00226AB5"/>
    <w:rsid w:val="00230C4D"/>
    <w:rsid w:val="00231358"/>
    <w:rsid w:val="00235973"/>
    <w:rsid w:val="0023642D"/>
    <w:rsid w:val="0024108D"/>
    <w:rsid w:val="002501CD"/>
    <w:rsid w:val="00256599"/>
    <w:rsid w:val="00262D1A"/>
    <w:rsid w:val="00275B99"/>
    <w:rsid w:val="0027782E"/>
    <w:rsid w:val="00281640"/>
    <w:rsid w:val="00281A59"/>
    <w:rsid w:val="0028389D"/>
    <w:rsid w:val="0028780C"/>
    <w:rsid w:val="002A208A"/>
    <w:rsid w:val="002B6906"/>
    <w:rsid w:val="002C6E7B"/>
    <w:rsid w:val="002D15CC"/>
    <w:rsid w:val="002D4DDA"/>
    <w:rsid w:val="002D51A4"/>
    <w:rsid w:val="002E0234"/>
    <w:rsid w:val="002E15E8"/>
    <w:rsid w:val="002E1C79"/>
    <w:rsid w:val="002E4883"/>
    <w:rsid w:val="002E59F3"/>
    <w:rsid w:val="00303627"/>
    <w:rsid w:val="00306430"/>
    <w:rsid w:val="00313FFE"/>
    <w:rsid w:val="003151E4"/>
    <w:rsid w:val="003176C0"/>
    <w:rsid w:val="00327021"/>
    <w:rsid w:val="0033020D"/>
    <w:rsid w:val="003357F3"/>
    <w:rsid w:val="00337325"/>
    <w:rsid w:val="00341DD7"/>
    <w:rsid w:val="00345179"/>
    <w:rsid w:val="003467E8"/>
    <w:rsid w:val="003477FA"/>
    <w:rsid w:val="00351152"/>
    <w:rsid w:val="0035123D"/>
    <w:rsid w:val="00360650"/>
    <w:rsid w:val="0036183D"/>
    <w:rsid w:val="00365AE6"/>
    <w:rsid w:val="00366B44"/>
    <w:rsid w:val="0036721E"/>
    <w:rsid w:val="0037120A"/>
    <w:rsid w:val="0037331D"/>
    <w:rsid w:val="00373362"/>
    <w:rsid w:val="00382421"/>
    <w:rsid w:val="0038372D"/>
    <w:rsid w:val="0038573F"/>
    <w:rsid w:val="003916CF"/>
    <w:rsid w:val="003937EB"/>
    <w:rsid w:val="003959EA"/>
    <w:rsid w:val="003A31C5"/>
    <w:rsid w:val="003A66A7"/>
    <w:rsid w:val="003B1CE3"/>
    <w:rsid w:val="003B62E7"/>
    <w:rsid w:val="003C2C9A"/>
    <w:rsid w:val="003C3D06"/>
    <w:rsid w:val="003C3EBD"/>
    <w:rsid w:val="003C75D0"/>
    <w:rsid w:val="003C7B68"/>
    <w:rsid w:val="003D02B8"/>
    <w:rsid w:val="003D08A5"/>
    <w:rsid w:val="003D112A"/>
    <w:rsid w:val="003D2259"/>
    <w:rsid w:val="003D360B"/>
    <w:rsid w:val="003E1DC0"/>
    <w:rsid w:val="003E2622"/>
    <w:rsid w:val="003E5689"/>
    <w:rsid w:val="003E6897"/>
    <w:rsid w:val="003F1EA6"/>
    <w:rsid w:val="003F42B8"/>
    <w:rsid w:val="003F6721"/>
    <w:rsid w:val="00406E09"/>
    <w:rsid w:val="0041106E"/>
    <w:rsid w:val="00423DAD"/>
    <w:rsid w:val="004279AC"/>
    <w:rsid w:val="0043460E"/>
    <w:rsid w:val="004366A3"/>
    <w:rsid w:val="00444DE6"/>
    <w:rsid w:val="00445DE6"/>
    <w:rsid w:val="00452981"/>
    <w:rsid w:val="004655B6"/>
    <w:rsid w:val="004671E8"/>
    <w:rsid w:val="00467D78"/>
    <w:rsid w:val="004730C2"/>
    <w:rsid w:val="004759FB"/>
    <w:rsid w:val="0047776B"/>
    <w:rsid w:val="00483166"/>
    <w:rsid w:val="00483EE6"/>
    <w:rsid w:val="0049304C"/>
    <w:rsid w:val="004B05AE"/>
    <w:rsid w:val="004B0AA2"/>
    <w:rsid w:val="004B513A"/>
    <w:rsid w:val="004B6174"/>
    <w:rsid w:val="004C233B"/>
    <w:rsid w:val="004E5B8B"/>
    <w:rsid w:val="004F1967"/>
    <w:rsid w:val="004F1D88"/>
    <w:rsid w:val="004F453D"/>
    <w:rsid w:val="00501AB1"/>
    <w:rsid w:val="005033C9"/>
    <w:rsid w:val="00513733"/>
    <w:rsid w:val="00513EA2"/>
    <w:rsid w:val="00521747"/>
    <w:rsid w:val="005255F9"/>
    <w:rsid w:val="00533985"/>
    <w:rsid w:val="00536CD3"/>
    <w:rsid w:val="005408AF"/>
    <w:rsid w:val="00542DB1"/>
    <w:rsid w:val="00545F90"/>
    <w:rsid w:val="00547DCF"/>
    <w:rsid w:val="005606F3"/>
    <w:rsid w:val="0056117A"/>
    <w:rsid w:val="0056237B"/>
    <w:rsid w:val="00566614"/>
    <w:rsid w:val="005706B7"/>
    <w:rsid w:val="00570B87"/>
    <w:rsid w:val="005712C8"/>
    <w:rsid w:val="0057746B"/>
    <w:rsid w:val="00591337"/>
    <w:rsid w:val="005A6F67"/>
    <w:rsid w:val="005A76FA"/>
    <w:rsid w:val="005B10C5"/>
    <w:rsid w:val="005C1BD6"/>
    <w:rsid w:val="005D16B2"/>
    <w:rsid w:val="005E208C"/>
    <w:rsid w:val="005F67E5"/>
    <w:rsid w:val="006115AB"/>
    <w:rsid w:val="006130A7"/>
    <w:rsid w:val="00640390"/>
    <w:rsid w:val="006446EC"/>
    <w:rsid w:val="00652877"/>
    <w:rsid w:val="006537A8"/>
    <w:rsid w:val="00654E6C"/>
    <w:rsid w:val="00661613"/>
    <w:rsid w:val="006633A4"/>
    <w:rsid w:val="00664D83"/>
    <w:rsid w:val="00665C75"/>
    <w:rsid w:val="006700BA"/>
    <w:rsid w:val="00670976"/>
    <w:rsid w:val="00671528"/>
    <w:rsid w:val="00684317"/>
    <w:rsid w:val="00691724"/>
    <w:rsid w:val="00691DA2"/>
    <w:rsid w:val="00691EC1"/>
    <w:rsid w:val="006925C5"/>
    <w:rsid w:val="00692AD2"/>
    <w:rsid w:val="0069343F"/>
    <w:rsid w:val="00696B78"/>
    <w:rsid w:val="006A5289"/>
    <w:rsid w:val="006A6FCB"/>
    <w:rsid w:val="006A72B0"/>
    <w:rsid w:val="006B413F"/>
    <w:rsid w:val="006C36A9"/>
    <w:rsid w:val="006C412E"/>
    <w:rsid w:val="006D64CE"/>
    <w:rsid w:val="006E4CDA"/>
    <w:rsid w:val="006F0377"/>
    <w:rsid w:val="006F2B8D"/>
    <w:rsid w:val="006F4308"/>
    <w:rsid w:val="006F6242"/>
    <w:rsid w:val="0070577F"/>
    <w:rsid w:val="007070F2"/>
    <w:rsid w:val="00711FDB"/>
    <w:rsid w:val="007216A2"/>
    <w:rsid w:val="00721E08"/>
    <w:rsid w:val="0072439C"/>
    <w:rsid w:val="00730C52"/>
    <w:rsid w:val="0073205B"/>
    <w:rsid w:val="00753516"/>
    <w:rsid w:val="00754938"/>
    <w:rsid w:val="00761C0F"/>
    <w:rsid w:val="0076589A"/>
    <w:rsid w:val="0076627B"/>
    <w:rsid w:val="00772084"/>
    <w:rsid w:val="0077221B"/>
    <w:rsid w:val="007750AB"/>
    <w:rsid w:val="00781121"/>
    <w:rsid w:val="0079135A"/>
    <w:rsid w:val="007914C6"/>
    <w:rsid w:val="00793007"/>
    <w:rsid w:val="0079368D"/>
    <w:rsid w:val="00794118"/>
    <w:rsid w:val="007943CB"/>
    <w:rsid w:val="007A23A9"/>
    <w:rsid w:val="007A303D"/>
    <w:rsid w:val="007B2587"/>
    <w:rsid w:val="007B28DE"/>
    <w:rsid w:val="007B3FED"/>
    <w:rsid w:val="007C4FB8"/>
    <w:rsid w:val="007C5318"/>
    <w:rsid w:val="007F3436"/>
    <w:rsid w:val="00801A46"/>
    <w:rsid w:val="00805C3A"/>
    <w:rsid w:val="00806118"/>
    <w:rsid w:val="00816E61"/>
    <w:rsid w:val="0082630F"/>
    <w:rsid w:val="008266DC"/>
    <w:rsid w:val="0083395D"/>
    <w:rsid w:val="00833E96"/>
    <w:rsid w:val="00834E5E"/>
    <w:rsid w:val="00835CD1"/>
    <w:rsid w:val="008410FA"/>
    <w:rsid w:val="00844892"/>
    <w:rsid w:val="00844BF8"/>
    <w:rsid w:val="00845A51"/>
    <w:rsid w:val="0086313E"/>
    <w:rsid w:val="00864BE8"/>
    <w:rsid w:val="008650B6"/>
    <w:rsid w:val="0088011A"/>
    <w:rsid w:val="00880CBA"/>
    <w:rsid w:val="008A57D4"/>
    <w:rsid w:val="008B5570"/>
    <w:rsid w:val="008B55A3"/>
    <w:rsid w:val="008C19E4"/>
    <w:rsid w:val="008C1B51"/>
    <w:rsid w:val="008C2C28"/>
    <w:rsid w:val="008C5867"/>
    <w:rsid w:val="008C6797"/>
    <w:rsid w:val="008D1428"/>
    <w:rsid w:val="008D2C67"/>
    <w:rsid w:val="008D5386"/>
    <w:rsid w:val="008E5EA1"/>
    <w:rsid w:val="008E7A0E"/>
    <w:rsid w:val="008F1C1E"/>
    <w:rsid w:val="00906900"/>
    <w:rsid w:val="00907173"/>
    <w:rsid w:val="009173B6"/>
    <w:rsid w:val="00917AB7"/>
    <w:rsid w:val="00922A09"/>
    <w:rsid w:val="00923C4D"/>
    <w:rsid w:val="009265FC"/>
    <w:rsid w:val="009326B5"/>
    <w:rsid w:val="0093532A"/>
    <w:rsid w:val="00935F46"/>
    <w:rsid w:val="0093660F"/>
    <w:rsid w:val="00943B08"/>
    <w:rsid w:val="009568F2"/>
    <w:rsid w:val="009701FB"/>
    <w:rsid w:val="00972F6A"/>
    <w:rsid w:val="009760E6"/>
    <w:rsid w:val="009841BE"/>
    <w:rsid w:val="009937C4"/>
    <w:rsid w:val="00995AD8"/>
    <w:rsid w:val="00995E7E"/>
    <w:rsid w:val="009A1916"/>
    <w:rsid w:val="009A1C36"/>
    <w:rsid w:val="009A6A6E"/>
    <w:rsid w:val="009A6CB5"/>
    <w:rsid w:val="009B3F58"/>
    <w:rsid w:val="009B5DF8"/>
    <w:rsid w:val="009B75C3"/>
    <w:rsid w:val="009C0490"/>
    <w:rsid w:val="009C0A89"/>
    <w:rsid w:val="009C1462"/>
    <w:rsid w:val="009C1EAF"/>
    <w:rsid w:val="009C2E05"/>
    <w:rsid w:val="009C3BD5"/>
    <w:rsid w:val="009D1516"/>
    <w:rsid w:val="009D1EE4"/>
    <w:rsid w:val="009D2D50"/>
    <w:rsid w:val="009D597A"/>
    <w:rsid w:val="009D678D"/>
    <w:rsid w:val="009E1FE9"/>
    <w:rsid w:val="009E39B0"/>
    <w:rsid w:val="009F1D7A"/>
    <w:rsid w:val="009F5442"/>
    <w:rsid w:val="009F7759"/>
    <w:rsid w:val="00A01436"/>
    <w:rsid w:val="00A0230A"/>
    <w:rsid w:val="00A05937"/>
    <w:rsid w:val="00A114ED"/>
    <w:rsid w:val="00A11AE1"/>
    <w:rsid w:val="00A12BB3"/>
    <w:rsid w:val="00A12ECD"/>
    <w:rsid w:val="00A2155D"/>
    <w:rsid w:val="00A247EA"/>
    <w:rsid w:val="00A260BA"/>
    <w:rsid w:val="00A26144"/>
    <w:rsid w:val="00A26B4A"/>
    <w:rsid w:val="00A30A74"/>
    <w:rsid w:val="00A3468B"/>
    <w:rsid w:val="00A50BDF"/>
    <w:rsid w:val="00A53571"/>
    <w:rsid w:val="00A62034"/>
    <w:rsid w:val="00A6321C"/>
    <w:rsid w:val="00A65E25"/>
    <w:rsid w:val="00A71215"/>
    <w:rsid w:val="00A72484"/>
    <w:rsid w:val="00A77E86"/>
    <w:rsid w:val="00A8349E"/>
    <w:rsid w:val="00A93317"/>
    <w:rsid w:val="00AA2D03"/>
    <w:rsid w:val="00AA5CE1"/>
    <w:rsid w:val="00AA5DA4"/>
    <w:rsid w:val="00AB06D0"/>
    <w:rsid w:val="00AB4A65"/>
    <w:rsid w:val="00AB5378"/>
    <w:rsid w:val="00AB7777"/>
    <w:rsid w:val="00AB7E09"/>
    <w:rsid w:val="00AC2AD0"/>
    <w:rsid w:val="00AC2C40"/>
    <w:rsid w:val="00AC2E13"/>
    <w:rsid w:val="00AC4025"/>
    <w:rsid w:val="00AC44EA"/>
    <w:rsid w:val="00AC6A37"/>
    <w:rsid w:val="00AC766B"/>
    <w:rsid w:val="00AC78DD"/>
    <w:rsid w:val="00AD51F2"/>
    <w:rsid w:val="00AE290E"/>
    <w:rsid w:val="00AE3A49"/>
    <w:rsid w:val="00AE4CFD"/>
    <w:rsid w:val="00AE5FDC"/>
    <w:rsid w:val="00AF2EDE"/>
    <w:rsid w:val="00AF3038"/>
    <w:rsid w:val="00AF650C"/>
    <w:rsid w:val="00B00622"/>
    <w:rsid w:val="00B0268B"/>
    <w:rsid w:val="00B04EE4"/>
    <w:rsid w:val="00B05DBC"/>
    <w:rsid w:val="00B10678"/>
    <w:rsid w:val="00B1200E"/>
    <w:rsid w:val="00B15723"/>
    <w:rsid w:val="00B157D6"/>
    <w:rsid w:val="00B37793"/>
    <w:rsid w:val="00B400CD"/>
    <w:rsid w:val="00B4765E"/>
    <w:rsid w:val="00B50E19"/>
    <w:rsid w:val="00B51933"/>
    <w:rsid w:val="00B530A3"/>
    <w:rsid w:val="00B54879"/>
    <w:rsid w:val="00B64F44"/>
    <w:rsid w:val="00B670AD"/>
    <w:rsid w:val="00B8167A"/>
    <w:rsid w:val="00B8494A"/>
    <w:rsid w:val="00B92459"/>
    <w:rsid w:val="00BA14EE"/>
    <w:rsid w:val="00BA225D"/>
    <w:rsid w:val="00BA7DF2"/>
    <w:rsid w:val="00BC0EF1"/>
    <w:rsid w:val="00BC6537"/>
    <w:rsid w:val="00BD2FB6"/>
    <w:rsid w:val="00BD7349"/>
    <w:rsid w:val="00BE0F29"/>
    <w:rsid w:val="00BE24D6"/>
    <w:rsid w:val="00BE260C"/>
    <w:rsid w:val="00BE272A"/>
    <w:rsid w:val="00BE4661"/>
    <w:rsid w:val="00BF54C9"/>
    <w:rsid w:val="00C01B4F"/>
    <w:rsid w:val="00C02B4C"/>
    <w:rsid w:val="00C243D8"/>
    <w:rsid w:val="00C3191A"/>
    <w:rsid w:val="00C33DD1"/>
    <w:rsid w:val="00C35BA0"/>
    <w:rsid w:val="00C37613"/>
    <w:rsid w:val="00C40CAC"/>
    <w:rsid w:val="00C41475"/>
    <w:rsid w:val="00C42153"/>
    <w:rsid w:val="00C5349B"/>
    <w:rsid w:val="00C67375"/>
    <w:rsid w:val="00C75DD8"/>
    <w:rsid w:val="00C770EC"/>
    <w:rsid w:val="00C8733C"/>
    <w:rsid w:val="00C962FF"/>
    <w:rsid w:val="00CB72AE"/>
    <w:rsid w:val="00CC239F"/>
    <w:rsid w:val="00CC58E4"/>
    <w:rsid w:val="00CD40C5"/>
    <w:rsid w:val="00CE0B6C"/>
    <w:rsid w:val="00CE2C8A"/>
    <w:rsid w:val="00CE46A2"/>
    <w:rsid w:val="00CF033B"/>
    <w:rsid w:val="00CF2E9C"/>
    <w:rsid w:val="00CF4E23"/>
    <w:rsid w:val="00CF53CC"/>
    <w:rsid w:val="00CF7976"/>
    <w:rsid w:val="00D05DC4"/>
    <w:rsid w:val="00D10256"/>
    <w:rsid w:val="00D109A0"/>
    <w:rsid w:val="00D14F3D"/>
    <w:rsid w:val="00D20C27"/>
    <w:rsid w:val="00D318EC"/>
    <w:rsid w:val="00D36591"/>
    <w:rsid w:val="00D41E94"/>
    <w:rsid w:val="00D43D55"/>
    <w:rsid w:val="00D4683D"/>
    <w:rsid w:val="00D51D18"/>
    <w:rsid w:val="00D52ECB"/>
    <w:rsid w:val="00D54E0A"/>
    <w:rsid w:val="00D566F1"/>
    <w:rsid w:val="00D615FC"/>
    <w:rsid w:val="00D64B6E"/>
    <w:rsid w:val="00D71D75"/>
    <w:rsid w:val="00D756F6"/>
    <w:rsid w:val="00D7579B"/>
    <w:rsid w:val="00D83974"/>
    <w:rsid w:val="00D9503C"/>
    <w:rsid w:val="00DA1AC7"/>
    <w:rsid w:val="00DA3CE8"/>
    <w:rsid w:val="00DA538C"/>
    <w:rsid w:val="00DA6205"/>
    <w:rsid w:val="00DB3C77"/>
    <w:rsid w:val="00DB3EB6"/>
    <w:rsid w:val="00DB6C3A"/>
    <w:rsid w:val="00DE7322"/>
    <w:rsid w:val="00E12005"/>
    <w:rsid w:val="00E2514B"/>
    <w:rsid w:val="00E25AED"/>
    <w:rsid w:val="00E25C5C"/>
    <w:rsid w:val="00E2637E"/>
    <w:rsid w:val="00E3008B"/>
    <w:rsid w:val="00E35DB0"/>
    <w:rsid w:val="00E40F4A"/>
    <w:rsid w:val="00E448F4"/>
    <w:rsid w:val="00E47BA3"/>
    <w:rsid w:val="00E61B21"/>
    <w:rsid w:val="00E62670"/>
    <w:rsid w:val="00E65F7E"/>
    <w:rsid w:val="00E67FDA"/>
    <w:rsid w:val="00E71470"/>
    <w:rsid w:val="00E71960"/>
    <w:rsid w:val="00E75AFC"/>
    <w:rsid w:val="00E81888"/>
    <w:rsid w:val="00E83D84"/>
    <w:rsid w:val="00E84190"/>
    <w:rsid w:val="00E84998"/>
    <w:rsid w:val="00E8647B"/>
    <w:rsid w:val="00E9536A"/>
    <w:rsid w:val="00EA02A6"/>
    <w:rsid w:val="00EA032C"/>
    <w:rsid w:val="00EA05C0"/>
    <w:rsid w:val="00EB01B3"/>
    <w:rsid w:val="00EB15CC"/>
    <w:rsid w:val="00EB35EC"/>
    <w:rsid w:val="00EB5E28"/>
    <w:rsid w:val="00EB5F96"/>
    <w:rsid w:val="00EC65CB"/>
    <w:rsid w:val="00ED0F28"/>
    <w:rsid w:val="00EF10E2"/>
    <w:rsid w:val="00EF189D"/>
    <w:rsid w:val="00EF56E0"/>
    <w:rsid w:val="00F064B1"/>
    <w:rsid w:val="00F10242"/>
    <w:rsid w:val="00F15FB6"/>
    <w:rsid w:val="00F235AF"/>
    <w:rsid w:val="00F24145"/>
    <w:rsid w:val="00F32CA8"/>
    <w:rsid w:val="00F3469F"/>
    <w:rsid w:val="00F37A47"/>
    <w:rsid w:val="00F50A30"/>
    <w:rsid w:val="00F606B2"/>
    <w:rsid w:val="00F625B4"/>
    <w:rsid w:val="00F716F2"/>
    <w:rsid w:val="00F75AD2"/>
    <w:rsid w:val="00F83B5C"/>
    <w:rsid w:val="00F84EAB"/>
    <w:rsid w:val="00F85AEE"/>
    <w:rsid w:val="00F871B6"/>
    <w:rsid w:val="00F91339"/>
    <w:rsid w:val="00F91CAF"/>
    <w:rsid w:val="00F940D4"/>
    <w:rsid w:val="00FA5806"/>
    <w:rsid w:val="00FA7FCD"/>
    <w:rsid w:val="00FD2578"/>
    <w:rsid w:val="00FD3578"/>
    <w:rsid w:val="00FD3FD8"/>
    <w:rsid w:val="00FD4AA5"/>
    <w:rsid w:val="00FE71DC"/>
    <w:rsid w:val="00FF3AD5"/>
    <w:rsid w:val="00FF5B8E"/>
    <w:rsid w:val="00FF7D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F83323"/>
  <w15:docId w15:val="{2CBF3425-23D0-4B10-A001-1D7694EDC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B3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80C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0CBA"/>
    <w:rPr>
      <w:rFonts w:ascii="Tahoma" w:hAnsi="Tahoma" w:cs="Tahoma"/>
      <w:sz w:val="16"/>
      <w:szCs w:val="16"/>
    </w:rPr>
  </w:style>
  <w:style w:type="paragraph" w:styleId="Prrafodelista">
    <w:name w:val="List Paragraph"/>
    <w:basedOn w:val="Normal"/>
    <w:uiPriority w:val="34"/>
    <w:qFormat/>
    <w:rsid w:val="00AC6A37"/>
    <w:pPr>
      <w:ind w:left="720"/>
      <w:contextualSpacing/>
    </w:pPr>
  </w:style>
  <w:style w:type="paragraph" w:customStyle="1" w:styleId="Default">
    <w:name w:val="Default"/>
    <w:rsid w:val="000F43E2"/>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
    <w:name w:val="Hyperlink"/>
    <w:basedOn w:val="Fuentedeprrafopredeter"/>
    <w:uiPriority w:val="99"/>
    <w:unhideWhenUsed/>
    <w:rsid w:val="00184C9F"/>
    <w:rPr>
      <w:color w:val="0000FF" w:themeColor="hyperlink"/>
      <w:u w:val="single"/>
    </w:rPr>
  </w:style>
  <w:style w:type="paragraph" w:styleId="NormalWeb">
    <w:name w:val="Normal (Web)"/>
    <w:basedOn w:val="Normal"/>
    <w:uiPriority w:val="99"/>
    <w:unhideWhenUsed/>
    <w:rsid w:val="0079135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uiPriority w:val="22"/>
    <w:qFormat/>
    <w:rsid w:val="0079135A"/>
    <w:rPr>
      <w:b/>
      <w:bCs/>
    </w:rPr>
  </w:style>
  <w:style w:type="character" w:styleId="Hipervnculovisitado">
    <w:name w:val="FollowedHyperlink"/>
    <w:basedOn w:val="Fuentedeprrafopredeter"/>
    <w:uiPriority w:val="99"/>
    <w:semiHidden/>
    <w:unhideWhenUsed/>
    <w:rsid w:val="00365AE6"/>
    <w:rPr>
      <w:color w:val="800080" w:themeColor="followedHyperlink"/>
      <w:u w:val="single"/>
    </w:rPr>
  </w:style>
  <w:style w:type="character" w:styleId="Refdecomentario">
    <w:name w:val="annotation reference"/>
    <w:basedOn w:val="Fuentedeprrafopredeter"/>
    <w:uiPriority w:val="99"/>
    <w:semiHidden/>
    <w:unhideWhenUsed/>
    <w:rsid w:val="003D08A5"/>
    <w:rPr>
      <w:sz w:val="16"/>
      <w:szCs w:val="16"/>
    </w:rPr>
  </w:style>
  <w:style w:type="paragraph" w:styleId="Textocomentario">
    <w:name w:val="annotation text"/>
    <w:basedOn w:val="Normal"/>
    <w:link w:val="TextocomentarioCar"/>
    <w:uiPriority w:val="99"/>
    <w:semiHidden/>
    <w:unhideWhenUsed/>
    <w:rsid w:val="003D08A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D08A5"/>
    <w:rPr>
      <w:sz w:val="20"/>
      <w:szCs w:val="20"/>
    </w:rPr>
  </w:style>
  <w:style w:type="paragraph" w:styleId="Asuntodelcomentario">
    <w:name w:val="annotation subject"/>
    <w:basedOn w:val="Textocomentario"/>
    <w:next w:val="Textocomentario"/>
    <w:link w:val="AsuntodelcomentarioCar"/>
    <w:uiPriority w:val="99"/>
    <w:semiHidden/>
    <w:unhideWhenUsed/>
    <w:rsid w:val="003D08A5"/>
    <w:rPr>
      <w:b/>
      <w:bCs/>
    </w:rPr>
  </w:style>
  <w:style w:type="character" w:customStyle="1" w:styleId="AsuntodelcomentarioCar">
    <w:name w:val="Asunto del comentario Car"/>
    <w:basedOn w:val="TextocomentarioCar"/>
    <w:link w:val="Asuntodelcomentario"/>
    <w:uiPriority w:val="99"/>
    <w:semiHidden/>
    <w:rsid w:val="003D08A5"/>
    <w:rPr>
      <w:b/>
      <w:bCs/>
      <w:sz w:val="20"/>
      <w:szCs w:val="20"/>
    </w:rPr>
  </w:style>
  <w:style w:type="paragraph" w:styleId="Encabezado">
    <w:name w:val="header"/>
    <w:basedOn w:val="Normal"/>
    <w:link w:val="EncabezadoCar"/>
    <w:uiPriority w:val="99"/>
    <w:unhideWhenUsed/>
    <w:rsid w:val="006616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1613"/>
  </w:style>
  <w:style w:type="paragraph" w:styleId="Piedepgina">
    <w:name w:val="footer"/>
    <w:basedOn w:val="Normal"/>
    <w:link w:val="PiedepginaCar"/>
    <w:uiPriority w:val="99"/>
    <w:unhideWhenUsed/>
    <w:rsid w:val="006616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1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426675">
      <w:bodyDiv w:val="1"/>
      <w:marLeft w:val="0"/>
      <w:marRight w:val="0"/>
      <w:marTop w:val="0"/>
      <w:marBottom w:val="0"/>
      <w:divBdr>
        <w:top w:val="none" w:sz="0" w:space="0" w:color="auto"/>
        <w:left w:val="none" w:sz="0" w:space="0" w:color="auto"/>
        <w:bottom w:val="none" w:sz="0" w:space="0" w:color="auto"/>
        <w:right w:val="none" w:sz="0" w:space="0" w:color="auto"/>
      </w:divBdr>
    </w:div>
    <w:div w:id="945306641">
      <w:bodyDiv w:val="1"/>
      <w:marLeft w:val="0"/>
      <w:marRight w:val="0"/>
      <w:marTop w:val="0"/>
      <w:marBottom w:val="0"/>
      <w:divBdr>
        <w:top w:val="none" w:sz="0" w:space="0" w:color="auto"/>
        <w:left w:val="none" w:sz="0" w:space="0" w:color="auto"/>
        <w:bottom w:val="none" w:sz="0" w:space="0" w:color="auto"/>
        <w:right w:val="none" w:sz="0" w:space="0" w:color="auto"/>
      </w:divBdr>
    </w:div>
    <w:div w:id="953094270">
      <w:bodyDiv w:val="1"/>
      <w:marLeft w:val="0"/>
      <w:marRight w:val="0"/>
      <w:marTop w:val="0"/>
      <w:marBottom w:val="0"/>
      <w:divBdr>
        <w:top w:val="none" w:sz="0" w:space="0" w:color="auto"/>
        <w:left w:val="none" w:sz="0" w:space="0" w:color="auto"/>
        <w:bottom w:val="none" w:sz="0" w:space="0" w:color="auto"/>
        <w:right w:val="none" w:sz="0" w:space="0" w:color="auto"/>
      </w:divBdr>
    </w:div>
    <w:div w:id="1595019590">
      <w:bodyDiv w:val="1"/>
      <w:marLeft w:val="0"/>
      <w:marRight w:val="0"/>
      <w:marTop w:val="0"/>
      <w:marBottom w:val="0"/>
      <w:divBdr>
        <w:top w:val="none" w:sz="0" w:space="0" w:color="auto"/>
        <w:left w:val="none" w:sz="0" w:space="0" w:color="auto"/>
        <w:bottom w:val="none" w:sz="0" w:space="0" w:color="auto"/>
        <w:right w:val="none" w:sz="0" w:space="0" w:color="auto"/>
      </w:divBdr>
    </w:div>
    <w:div w:id="160681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3E4B2-A16B-4088-BE19-6EB0EEAB3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21</Pages>
  <Words>8247</Words>
  <Characters>45360</Characters>
  <Application>Microsoft Office Word</Application>
  <DocSecurity>0</DocSecurity>
  <Lines>378</Lines>
  <Paragraphs>106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francisco</dc:creator>
  <cp:lastModifiedBy>Windows 10</cp:lastModifiedBy>
  <cp:revision>25</cp:revision>
  <dcterms:created xsi:type="dcterms:W3CDTF">2017-06-20T18:37:00Z</dcterms:created>
  <dcterms:modified xsi:type="dcterms:W3CDTF">2017-06-25T23:00:00Z</dcterms:modified>
</cp:coreProperties>
</file>